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553" w:rsidRDefault="00C47553" w:rsidP="00C47553"/>
    <w:p w:rsidR="00060D3F" w:rsidRDefault="00060D3F" w:rsidP="00060D3F">
      <w:pPr>
        <w:jc w:val="center"/>
      </w:pPr>
    </w:p>
    <w:p w:rsidR="00060D3F" w:rsidRDefault="00060D3F" w:rsidP="00060D3F">
      <w:pPr>
        <w:jc w:val="center"/>
      </w:pPr>
    </w:p>
    <w:p w:rsidR="00060D3F" w:rsidRPr="00162DEF" w:rsidRDefault="004C1AD9" w:rsidP="004C1AD9">
      <w:pPr>
        <w:spacing w:after="0" w:line="240" w:lineRule="auto"/>
        <w:jc w:val="center"/>
        <w:rPr>
          <w:b/>
          <w:sz w:val="20"/>
          <w:szCs w:val="20"/>
        </w:rPr>
      </w:pPr>
      <w:r w:rsidRPr="00162DEF">
        <w:rPr>
          <w:b/>
          <w:sz w:val="20"/>
          <w:szCs w:val="20"/>
        </w:rPr>
        <w:t>CHAMADA DE TRABALHOS</w:t>
      </w:r>
    </w:p>
    <w:p w:rsidR="004C1AD9" w:rsidRPr="00162DEF" w:rsidRDefault="004C1AD9" w:rsidP="004C1AD9">
      <w:pPr>
        <w:spacing w:after="0" w:line="240" w:lineRule="auto"/>
        <w:jc w:val="center"/>
        <w:rPr>
          <w:b/>
          <w:sz w:val="20"/>
          <w:szCs w:val="20"/>
        </w:rPr>
      </w:pPr>
      <w:r w:rsidRPr="00162DEF">
        <w:rPr>
          <w:b/>
          <w:sz w:val="20"/>
          <w:szCs w:val="20"/>
        </w:rPr>
        <w:t>VI JORNADA CIENTÍFICA DA FUNDAÇÃO HOSPITAL ADRIANO JORGE</w:t>
      </w:r>
    </w:p>
    <w:p w:rsidR="004C1AD9" w:rsidRPr="00162DEF" w:rsidRDefault="004C1AD9" w:rsidP="004C1AD9">
      <w:pPr>
        <w:pStyle w:val="Default"/>
        <w:rPr>
          <w:sz w:val="20"/>
          <w:szCs w:val="20"/>
        </w:rPr>
      </w:pPr>
    </w:p>
    <w:p w:rsidR="004C1AD9" w:rsidRPr="00162DEF" w:rsidRDefault="004C1AD9" w:rsidP="004C1AD9">
      <w:pPr>
        <w:jc w:val="both"/>
        <w:rPr>
          <w:sz w:val="20"/>
          <w:szCs w:val="20"/>
        </w:rPr>
      </w:pPr>
      <w:r w:rsidRPr="00162DEF">
        <w:rPr>
          <w:sz w:val="20"/>
          <w:szCs w:val="20"/>
        </w:rPr>
        <w:t xml:space="preserve"> A Comissão Organizadora da VI Jornada Científica da Fundação Hospital Adriano Jorge convida estudantes de graduação e pós-graduação, docentes, pesquisadores, funcionários de instituições públicas e demais interessados a submeterem resumos de trabalhos científicos para publicação em Anais e apresentação de banner durante </w:t>
      </w:r>
      <w:proofErr w:type="gramStart"/>
      <w:r w:rsidRPr="00162DEF">
        <w:rPr>
          <w:sz w:val="20"/>
          <w:szCs w:val="20"/>
        </w:rPr>
        <w:t>a VI</w:t>
      </w:r>
      <w:proofErr w:type="gramEnd"/>
      <w:r w:rsidRPr="00162DEF">
        <w:rPr>
          <w:sz w:val="20"/>
          <w:szCs w:val="20"/>
        </w:rPr>
        <w:t xml:space="preserve"> Jornada Científica</w:t>
      </w:r>
      <w:r w:rsidR="00266C19" w:rsidRPr="00162DEF">
        <w:rPr>
          <w:sz w:val="20"/>
          <w:szCs w:val="20"/>
        </w:rPr>
        <w:t xml:space="preserve"> da Fundação Hospital Adriano Jorge</w:t>
      </w:r>
      <w:r w:rsidRPr="00162DEF">
        <w:rPr>
          <w:sz w:val="20"/>
          <w:szCs w:val="20"/>
        </w:rPr>
        <w:t>, a ser realizada nos dias 04,05 e 06 de novembro de 2015.</w:t>
      </w:r>
    </w:p>
    <w:p w:rsidR="004C1AD9" w:rsidRPr="00162DEF" w:rsidRDefault="004C1AD9" w:rsidP="004E5504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162DEF">
        <w:rPr>
          <w:b/>
          <w:sz w:val="20"/>
          <w:szCs w:val="20"/>
          <w:u w:val="single"/>
        </w:rPr>
        <w:t>ENVIO DE TRABALHOS</w:t>
      </w:r>
    </w:p>
    <w:p w:rsidR="004C1AD9" w:rsidRPr="00162DEF" w:rsidRDefault="004C1AD9" w:rsidP="004E5504">
      <w:pPr>
        <w:spacing w:after="0" w:line="240" w:lineRule="auto"/>
        <w:jc w:val="both"/>
        <w:rPr>
          <w:sz w:val="20"/>
          <w:szCs w:val="20"/>
        </w:rPr>
      </w:pPr>
      <w:r w:rsidRPr="00162DEF">
        <w:rPr>
          <w:sz w:val="20"/>
          <w:szCs w:val="20"/>
        </w:rPr>
        <w:t>Serão aceitos trabalhos científicos cuja temática esteja relacionada às seguintes áreas:</w:t>
      </w:r>
    </w:p>
    <w:p w:rsidR="003A2350" w:rsidRPr="003A2350" w:rsidRDefault="004C1AD9" w:rsidP="004E550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3A2350">
        <w:rPr>
          <w:sz w:val="20"/>
          <w:szCs w:val="20"/>
        </w:rPr>
        <w:t>Medicina</w:t>
      </w:r>
      <w:r w:rsidR="003A2350">
        <w:rPr>
          <w:sz w:val="20"/>
          <w:szCs w:val="20"/>
        </w:rPr>
        <w:t>;</w:t>
      </w:r>
    </w:p>
    <w:p w:rsidR="003A2350" w:rsidRPr="003A2350" w:rsidRDefault="003A2350" w:rsidP="004E550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Odontologia;</w:t>
      </w:r>
    </w:p>
    <w:p w:rsidR="003A2350" w:rsidRPr="003A2350" w:rsidRDefault="003A2350" w:rsidP="004E550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Enfermagem;</w:t>
      </w:r>
    </w:p>
    <w:p w:rsidR="003A2350" w:rsidRPr="003A2350" w:rsidRDefault="003A2350" w:rsidP="004E550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Farmácia;</w:t>
      </w:r>
    </w:p>
    <w:p w:rsidR="004C1AD9" w:rsidRPr="003A2350" w:rsidRDefault="004C1AD9" w:rsidP="004E550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3A2350">
        <w:rPr>
          <w:sz w:val="20"/>
          <w:szCs w:val="20"/>
        </w:rPr>
        <w:t>Fisioterapia;</w:t>
      </w:r>
    </w:p>
    <w:p w:rsidR="004C1AD9" w:rsidRPr="00162DEF" w:rsidRDefault="004C1AD9" w:rsidP="004E550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3A2350">
        <w:rPr>
          <w:b/>
          <w:sz w:val="20"/>
          <w:szCs w:val="20"/>
        </w:rPr>
        <w:t>S</w:t>
      </w:r>
      <w:r w:rsidRPr="00162DEF">
        <w:rPr>
          <w:sz w:val="20"/>
          <w:szCs w:val="20"/>
        </w:rPr>
        <w:t>erviço Social;</w:t>
      </w:r>
    </w:p>
    <w:p w:rsidR="004C1AD9" w:rsidRPr="00162DEF" w:rsidRDefault="004C1AD9" w:rsidP="004E550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162DEF">
        <w:rPr>
          <w:sz w:val="20"/>
          <w:szCs w:val="20"/>
        </w:rPr>
        <w:t>Psicologia;</w:t>
      </w:r>
    </w:p>
    <w:p w:rsidR="004C1AD9" w:rsidRPr="00162DEF" w:rsidRDefault="007646FF" w:rsidP="004E550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162DEF">
        <w:rPr>
          <w:sz w:val="20"/>
          <w:szCs w:val="20"/>
        </w:rPr>
        <w:t>Nutrição e</w:t>
      </w:r>
    </w:p>
    <w:p w:rsidR="007646FF" w:rsidRPr="003A2350" w:rsidRDefault="007646FF" w:rsidP="004E550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162DEF">
        <w:rPr>
          <w:sz w:val="20"/>
          <w:szCs w:val="20"/>
        </w:rPr>
        <w:t>História da Saúde</w:t>
      </w:r>
    </w:p>
    <w:p w:rsidR="003A2350" w:rsidRPr="00162DEF" w:rsidRDefault="003A2350" w:rsidP="003A2350">
      <w:pPr>
        <w:pStyle w:val="PargrafodaLista"/>
        <w:spacing w:after="0" w:line="240" w:lineRule="auto"/>
        <w:jc w:val="both"/>
        <w:rPr>
          <w:b/>
          <w:sz w:val="20"/>
          <w:szCs w:val="20"/>
        </w:rPr>
      </w:pPr>
    </w:p>
    <w:p w:rsidR="007646FF" w:rsidRPr="00162DEF" w:rsidRDefault="007646FF" w:rsidP="007646FF">
      <w:pPr>
        <w:pStyle w:val="Default"/>
        <w:rPr>
          <w:sz w:val="20"/>
          <w:szCs w:val="20"/>
        </w:rPr>
      </w:pPr>
      <w:r w:rsidRPr="00162DEF">
        <w:rPr>
          <w:sz w:val="20"/>
          <w:szCs w:val="20"/>
        </w:rPr>
        <w:t>O envio dos trabalhos poderá ser realizado do dia</w:t>
      </w:r>
      <w:r w:rsidR="00020EE4">
        <w:rPr>
          <w:b/>
          <w:bCs/>
          <w:sz w:val="20"/>
          <w:szCs w:val="20"/>
        </w:rPr>
        <w:t xml:space="preserve"> 09</w:t>
      </w:r>
      <w:r w:rsidRPr="00162DEF">
        <w:rPr>
          <w:b/>
          <w:bCs/>
          <w:sz w:val="20"/>
          <w:szCs w:val="20"/>
        </w:rPr>
        <w:t>/09/2015 até o dia 30/09/2015</w:t>
      </w:r>
      <w:r w:rsidRPr="00162DEF">
        <w:rPr>
          <w:sz w:val="20"/>
          <w:szCs w:val="20"/>
        </w:rPr>
        <w:t xml:space="preserve">, devendo </w:t>
      </w:r>
      <w:proofErr w:type="gramStart"/>
      <w:r w:rsidRPr="00162DEF">
        <w:rPr>
          <w:sz w:val="20"/>
          <w:szCs w:val="20"/>
        </w:rPr>
        <w:t>a</w:t>
      </w:r>
      <w:proofErr w:type="gramEnd"/>
      <w:r w:rsidRPr="00162DEF">
        <w:rPr>
          <w:sz w:val="20"/>
          <w:szCs w:val="20"/>
        </w:rPr>
        <w:t xml:space="preserve"> </w:t>
      </w:r>
    </w:p>
    <w:p w:rsidR="007646FF" w:rsidRPr="00162DEF" w:rsidRDefault="007646FF" w:rsidP="007646FF">
      <w:pPr>
        <w:pStyle w:val="Default"/>
        <w:rPr>
          <w:sz w:val="20"/>
          <w:szCs w:val="20"/>
        </w:rPr>
      </w:pPr>
      <w:proofErr w:type="gramStart"/>
      <w:r w:rsidRPr="00162DEF">
        <w:rPr>
          <w:sz w:val="20"/>
          <w:szCs w:val="20"/>
        </w:rPr>
        <w:t>submissão</w:t>
      </w:r>
      <w:proofErr w:type="gramEnd"/>
      <w:r w:rsidRPr="00162DEF">
        <w:rPr>
          <w:sz w:val="20"/>
          <w:szCs w:val="20"/>
        </w:rPr>
        <w:t xml:space="preserve"> ser realizada através do e-mail: </w:t>
      </w:r>
      <w:r w:rsidRPr="00162DEF">
        <w:rPr>
          <w:b/>
          <w:bCs/>
          <w:sz w:val="20"/>
          <w:szCs w:val="20"/>
        </w:rPr>
        <w:t>marilene.sena_12@hotmail.com</w:t>
      </w:r>
    </w:p>
    <w:p w:rsidR="007646FF" w:rsidRPr="00162DEF" w:rsidRDefault="007646FF" w:rsidP="007646FF">
      <w:pPr>
        <w:pStyle w:val="Default"/>
        <w:rPr>
          <w:b/>
          <w:bCs/>
          <w:sz w:val="20"/>
          <w:szCs w:val="20"/>
        </w:rPr>
      </w:pPr>
      <w:r w:rsidRPr="00162DEF">
        <w:rPr>
          <w:b/>
          <w:bCs/>
          <w:sz w:val="20"/>
          <w:szCs w:val="20"/>
        </w:rPr>
        <w:t xml:space="preserve">O modelo de resumo para envio pode ser encontrado no site: </w:t>
      </w:r>
      <w:hyperlink r:id="rId7" w:history="1">
        <w:r w:rsidRPr="00162DEF">
          <w:rPr>
            <w:rStyle w:val="Hyperlink"/>
            <w:b/>
            <w:bCs/>
            <w:sz w:val="20"/>
            <w:szCs w:val="20"/>
          </w:rPr>
          <w:t>http://www.fhaj.am.gov.br/</w:t>
        </w:r>
      </w:hyperlink>
    </w:p>
    <w:p w:rsidR="007646FF" w:rsidRPr="00162DEF" w:rsidRDefault="007646FF" w:rsidP="007646FF">
      <w:pPr>
        <w:pStyle w:val="Default"/>
        <w:rPr>
          <w:b/>
          <w:bCs/>
          <w:sz w:val="20"/>
          <w:szCs w:val="20"/>
        </w:rPr>
      </w:pPr>
    </w:p>
    <w:p w:rsidR="007646FF" w:rsidRPr="00162DEF" w:rsidRDefault="00F04446" w:rsidP="007646FF">
      <w:pPr>
        <w:pStyle w:val="Default"/>
        <w:rPr>
          <w:sz w:val="20"/>
          <w:szCs w:val="20"/>
          <w:u w:val="single"/>
        </w:rPr>
      </w:pPr>
      <w:r w:rsidRPr="00162DEF">
        <w:rPr>
          <w:b/>
          <w:bCs/>
          <w:sz w:val="20"/>
          <w:szCs w:val="20"/>
          <w:u w:val="single"/>
        </w:rPr>
        <w:t>FORMATAÇÃO DOS RESUM</w:t>
      </w:r>
      <w:r w:rsidR="007646FF" w:rsidRPr="00162DEF">
        <w:rPr>
          <w:b/>
          <w:bCs/>
          <w:sz w:val="20"/>
          <w:szCs w:val="20"/>
          <w:u w:val="single"/>
        </w:rPr>
        <w:t xml:space="preserve">OS </w:t>
      </w:r>
    </w:p>
    <w:p w:rsidR="00060D3F" w:rsidRPr="00162DEF" w:rsidRDefault="007646FF" w:rsidP="004E5504">
      <w:pPr>
        <w:jc w:val="both"/>
        <w:rPr>
          <w:sz w:val="20"/>
          <w:szCs w:val="20"/>
        </w:rPr>
      </w:pPr>
      <w:r w:rsidRPr="00162DEF">
        <w:rPr>
          <w:sz w:val="20"/>
          <w:szCs w:val="20"/>
        </w:rPr>
        <w:t>Os pesquisadores deverão enviar os resumos de suas pesquisas seguindo o modelo elaborado, obedecendo às seg</w:t>
      </w:r>
      <w:r w:rsidR="00632942" w:rsidRPr="00162DEF">
        <w:rPr>
          <w:sz w:val="20"/>
          <w:szCs w:val="20"/>
        </w:rPr>
        <w:t>uintes normas gerais: os trabalhos</w:t>
      </w:r>
      <w:r w:rsidRPr="00162DEF">
        <w:rPr>
          <w:sz w:val="20"/>
          <w:szCs w:val="20"/>
        </w:rPr>
        <w:t xml:space="preserve"> deverão estar escritos em língua portuguesa e conter</w:t>
      </w:r>
      <w:r w:rsidR="00632942" w:rsidRPr="00162DEF">
        <w:rPr>
          <w:sz w:val="20"/>
          <w:szCs w:val="20"/>
        </w:rPr>
        <w:t>:</w:t>
      </w:r>
      <w:r w:rsidRPr="00162DEF">
        <w:rPr>
          <w:sz w:val="20"/>
          <w:szCs w:val="20"/>
        </w:rPr>
        <w:t xml:space="preserve"> </w:t>
      </w:r>
      <w:r w:rsidR="00632942" w:rsidRPr="00162DEF">
        <w:rPr>
          <w:sz w:val="20"/>
          <w:szCs w:val="20"/>
        </w:rPr>
        <w:t xml:space="preserve">resumo, </w:t>
      </w:r>
      <w:r w:rsidRPr="00162DEF">
        <w:rPr>
          <w:sz w:val="20"/>
          <w:szCs w:val="20"/>
        </w:rPr>
        <w:t>palavras-chave, introdução, objetivo, m</w:t>
      </w:r>
      <w:r w:rsidR="003A2350">
        <w:rPr>
          <w:sz w:val="20"/>
          <w:szCs w:val="20"/>
        </w:rPr>
        <w:t>aterial e métodos, resultados e discussão, conclusões</w:t>
      </w:r>
      <w:r w:rsidRPr="00162DEF">
        <w:rPr>
          <w:sz w:val="20"/>
          <w:szCs w:val="20"/>
        </w:rPr>
        <w:t>, agradecimentos e referências</w:t>
      </w:r>
      <w:r w:rsidR="00632942" w:rsidRPr="00162DEF">
        <w:rPr>
          <w:sz w:val="20"/>
          <w:szCs w:val="20"/>
        </w:rPr>
        <w:t xml:space="preserve">, contendo até </w:t>
      </w:r>
      <w:proofErr w:type="gramStart"/>
      <w:r w:rsidR="00632942" w:rsidRPr="00162DEF">
        <w:rPr>
          <w:sz w:val="20"/>
          <w:szCs w:val="20"/>
        </w:rPr>
        <w:t>4</w:t>
      </w:r>
      <w:proofErr w:type="gramEnd"/>
      <w:r w:rsidR="00632942" w:rsidRPr="00162DEF">
        <w:rPr>
          <w:sz w:val="20"/>
          <w:szCs w:val="20"/>
        </w:rPr>
        <w:t xml:space="preserve"> laudas.</w:t>
      </w:r>
    </w:p>
    <w:p w:rsidR="00632942" w:rsidRPr="00162DEF" w:rsidRDefault="00632942" w:rsidP="00632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162DEF">
        <w:rPr>
          <w:rFonts w:cstheme="minorHAnsi"/>
          <w:b/>
          <w:bCs/>
          <w:color w:val="000000"/>
          <w:sz w:val="20"/>
          <w:szCs w:val="20"/>
          <w:u w:val="single"/>
        </w:rPr>
        <w:t>CRITÉRIOS PARA O ENVIO DE TRABALHOS</w:t>
      </w:r>
    </w:p>
    <w:p w:rsidR="00632942" w:rsidRPr="00162DEF" w:rsidRDefault="00632942" w:rsidP="0063294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>Quanto à: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/>
          <w:bCs/>
          <w:color w:val="000000"/>
          <w:sz w:val="20"/>
          <w:szCs w:val="20"/>
        </w:rPr>
        <w:t xml:space="preserve"> Formatação do texto</w:t>
      </w:r>
      <w:r w:rsidRPr="00162DEF">
        <w:rPr>
          <w:rFonts w:cstheme="minorHAnsi"/>
          <w:bCs/>
          <w:color w:val="000000"/>
          <w:sz w:val="20"/>
          <w:szCs w:val="20"/>
        </w:rPr>
        <w:t>: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 xml:space="preserve">Os textos devem ser enviados em formato Word, com fonte </w:t>
      </w:r>
      <w:proofErr w:type="spellStart"/>
      <w:r w:rsidRPr="00162DEF">
        <w:rPr>
          <w:rFonts w:cstheme="minorHAnsi"/>
          <w:bCs/>
          <w:color w:val="000000"/>
          <w:sz w:val="20"/>
          <w:szCs w:val="20"/>
        </w:rPr>
        <w:t>Arial</w:t>
      </w:r>
      <w:proofErr w:type="spellEnd"/>
      <w:r w:rsidRPr="00162DEF">
        <w:rPr>
          <w:rFonts w:cstheme="minorHAnsi"/>
          <w:bCs/>
          <w:color w:val="000000"/>
          <w:sz w:val="20"/>
          <w:szCs w:val="20"/>
        </w:rPr>
        <w:t xml:space="preserve">, tamanho 12, papel tamanho A4 </w:t>
      </w:r>
      <w:proofErr w:type="gramStart"/>
      <w:r w:rsidRPr="00162DEF">
        <w:rPr>
          <w:rFonts w:cstheme="minorHAnsi"/>
          <w:bCs/>
          <w:color w:val="000000"/>
          <w:sz w:val="20"/>
          <w:szCs w:val="20"/>
        </w:rPr>
        <w:t xml:space="preserve">( </w:t>
      </w:r>
      <w:proofErr w:type="gramEnd"/>
      <w:r w:rsidRPr="00162DEF">
        <w:rPr>
          <w:rFonts w:cstheme="minorHAnsi"/>
          <w:bCs/>
          <w:color w:val="000000"/>
          <w:sz w:val="20"/>
          <w:szCs w:val="20"/>
        </w:rPr>
        <w:t>210mm x 297mm), assim distribuídos: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>Título:</w:t>
      </w:r>
      <w:proofErr w:type="gramStart"/>
      <w:r w:rsidRPr="00162DEF">
        <w:rPr>
          <w:rFonts w:cstheme="minorHAnsi"/>
          <w:bCs/>
          <w:color w:val="000000"/>
          <w:sz w:val="20"/>
          <w:szCs w:val="20"/>
        </w:rPr>
        <w:t xml:space="preserve">  </w:t>
      </w:r>
      <w:proofErr w:type="gramEnd"/>
      <w:r w:rsidRPr="00162DEF">
        <w:rPr>
          <w:rFonts w:cstheme="minorHAnsi"/>
          <w:bCs/>
          <w:color w:val="000000"/>
          <w:sz w:val="20"/>
          <w:szCs w:val="20"/>
        </w:rPr>
        <w:t>fonte tamanho 12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>Nome do Autor:</w:t>
      </w:r>
      <w:proofErr w:type="gramStart"/>
      <w:r w:rsidRPr="00162DEF">
        <w:rPr>
          <w:rFonts w:cstheme="minorHAnsi"/>
          <w:bCs/>
          <w:color w:val="000000"/>
          <w:sz w:val="20"/>
          <w:szCs w:val="20"/>
        </w:rPr>
        <w:t xml:space="preserve">  </w:t>
      </w:r>
      <w:proofErr w:type="gramEnd"/>
      <w:r w:rsidRPr="00162DEF">
        <w:rPr>
          <w:rFonts w:cstheme="minorHAnsi"/>
          <w:bCs/>
          <w:color w:val="000000"/>
          <w:sz w:val="20"/>
          <w:szCs w:val="20"/>
        </w:rPr>
        <w:t>fonte tamanho 12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proofErr w:type="spellStart"/>
      <w:proofErr w:type="gramStart"/>
      <w:r w:rsidRPr="00162DEF">
        <w:rPr>
          <w:rFonts w:cstheme="minorHAnsi"/>
          <w:bCs/>
          <w:color w:val="000000"/>
          <w:sz w:val="20"/>
          <w:szCs w:val="20"/>
        </w:rPr>
        <w:t>Sub-título</w:t>
      </w:r>
      <w:proofErr w:type="spellEnd"/>
      <w:proofErr w:type="gramEnd"/>
      <w:r w:rsidRPr="00162DEF">
        <w:rPr>
          <w:rFonts w:cstheme="minorHAnsi"/>
          <w:bCs/>
          <w:color w:val="000000"/>
          <w:sz w:val="20"/>
          <w:szCs w:val="20"/>
        </w:rPr>
        <w:t xml:space="preserve"> e texto: fonte tamanho</w:t>
      </w:r>
      <w:r w:rsidR="00637F96" w:rsidRPr="00162DEF">
        <w:rPr>
          <w:rFonts w:cstheme="minorHAnsi"/>
          <w:bCs/>
          <w:color w:val="000000"/>
          <w:sz w:val="20"/>
          <w:szCs w:val="20"/>
        </w:rPr>
        <w:t xml:space="preserve"> </w:t>
      </w:r>
      <w:r w:rsidRPr="00162DEF">
        <w:rPr>
          <w:rFonts w:cstheme="minorHAnsi"/>
          <w:bCs/>
          <w:color w:val="000000"/>
          <w:sz w:val="20"/>
          <w:szCs w:val="20"/>
        </w:rPr>
        <w:t>12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/>
          <w:bCs/>
          <w:color w:val="000000"/>
          <w:sz w:val="20"/>
          <w:szCs w:val="20"/>
        </w:rPr>
        <w:t>Margens</w:t>
      </w:r>
      <w:r w:rsidRPr="00162DEF">
        <w:rPr>
          <w:rFonts w:cstheme="minorHAnsi"/>
          <w:bCs/>
          <w:color w:val="000000"/>
          <w:sz w:val="20"/>
          <w:szCs w:val="20"/>
        </w:rPr>
        <w:t>: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 xml:space="preserve">Superior: </w:t>
      </w:r>
      <w:proofErr w:type="gramStart"/>
      <w:r w:rsidRPr="00162DEF">
        <w:rPr>
          <w:rFonts w:cstheme="minorHAnsi"/>
          <w:bCs/>
          <w:color w:val="000000"/>
          <w:sz w:val="20"/>
          <w:szCs w:val="20"/>
        </w:rPr>
        <w:t>3</w:t>
      </w:r>
      <w:proofErr w:type="gramEnd"/>
      <w:r w:rsidRPr="00162DEF">
        <w:rPr>
          <w:rFonts w:cstheme="minorHAnsi"/>
          <w:bCs/>
          <w:color w:val="000000"/>
          <w:sz w:val="20"/>
          <w:szCs w:val="20"/>
        </w:rPr>
        <w:t xml:space="preserve"> cm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 xml:space="preserve">Inferior: </w:t>
      </w:r>
      <w:proofErr w:type="gramStart"/>
      <w:r w:rsidRPr="00162DEF">
        <w:rPr>
          <w:rFonts w:cstheme="minorHAnsi"/>
          <w:bCs/>
          <w:color w:val="000000"/>
          <w:sz w:val="20"/>
          <w:szCs w:val="20"/>
        </w:rPr>
        <w:t>2</w:t>
      </w:r>
      <w:proofErr w:type="gramEnd"/>
      <w:r w:rsidRPr="00162DEF">
        <w:rPr>
          <w:rFonts w:cstheme="minorHAnsi"/>
          <w:bCs/>
          <w:color w:val="000000"/>
          <w:sz w:val="20"/>
          <w:szCs w:val="20"/>
        </w:rPr>
        <w:t xml:space="preserve"> cm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 xml:space="preserve">Esquerda: </w:t>
      </w:r>
      <w:proofErr w:type="gramStart"/>
      <w:r w:rsidRPr="00162DEF">
        <w:rPr>
          <w:rFonts w:cstheme="minorHAnsi"/>
          <w:bCs/>
          <w:color w:val="000000"/>
          <w:sz w:val="20"/>
          <w:szCs w:val="20"/>
        </w:rPr>
        <w:t>3</w:t>
      </w:r>
      <w:proofErr w:type="gramEnd"/>
      <w:r w:rsidRPr="00162DEF">
        <w:rPr>
          <w:rFonts w:cstheme="minorHAnsi"/>
          <w:bCs/>
          <w:color w:val="000000"/>
          <w:sz w:val="20"/>
          <w:szCs w:val="20"/>
        </w:rPr>
        <w:t xml:space="preserve"> cm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 xml:space="preserve">Direita: </w:t>
      </w:r>
      <w:proofErr w:type="gramStart"/>
      <w:r w:rsidRPr="00162DEF">
        <w:rPr>
          <w:rFonts w:cstheme="minorHAnsi"/>
          <w:bCs/>
          <w:color w:val="000000"/>
          <w:sz w:val="20"/>
          <w:szCs w:val="20"/>
        </w:rPr>
        <w:t>2</w:t>
      </w:r>
      <w:proofErr w:type="gramEnd"/>
      <w:r w:rsidRPr="00162DEF">
        <w:rPr>
          <w:rFonts w:cstheme="minorHAnsi"/>
          <w:bCs/>
          <w:color w:val="000000"/>
          <w:sz w:val="20"/>
          <w:szCs w:val="20"/>
        </w:rPr>
        <w:t xml:space="preserve"> cm</w:t>
      </w: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0"/>
          <w:szCs w:val="20"/>
        </w:rPr>
      </w:pPr>
    </w:p>
    <w:p w:rsidR="00632942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632942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632942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632942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632942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632942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632942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632942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632942" w:rsidRDefault="00632942" w:rsidP="00AA592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162DEF" w:rsidRDefault="00162DEF" w:rsidP="00AA592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162DEF" w:rsidRDefault="00162DEF" w:rsidP="00AA592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162DEF" w:rsidRPr="00AA5926" w:rsidRDefault="00162DEF" w:rsidP="00AA592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632942" w:rsidRPr="00632942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</w:p>
    <w:p w:rsidR="00632942" w:rsidRPr="00162DEF" w:rsidRDefault="00632942" w:rsidP="00632942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/>
          <w:bCs/>
          <w:color w:val="000000"/>
          <w:sz w:val="20"/>
          <w:szCs w:val="20"/>
        </w:rPr>
        <w:t>Citações</w:t>
      </w:r>
      <w:r w:rsidRPr="00162DEF">
        <w:rPr>
          <w:rFonts w:cstheme="minorHAnsi"/>
          <w:bCs/>
          <w:color w:val="000000"/>
          <w:sz w:val="20"/>
          <w:szCs w:val="20"/>
        </w:rPr>
        <w:t>:</w:t>
      </w:r>
    </w:p>
    <w:p w:rsidR="00632942" w:rsidRPr="00162DEF" w:rsidRDefault="00632942" w:rsidP="0063294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 xml:space="preserve">As citações literais devem ser feitas pelo </w:t>
      </w:r>
      <w:r w:rsidR="003A2350">
        <w:rPr>
          <w:rFonts w:cstheme="minorHAnsi"/>
          <w:bCs/>
          <w:color w:val="000000"/>
          <w:sz w:val="20"/>
          <w:szCs w:val="20"/>
        </w:rPr>
        <w:t>sobrenome do autor em letras Mai</w:t>
      </w:r>
      <w:r w:rsidRPr="00162DEF">
        <w:rPr>
          <w:rFonts w:cstheme="minorHAnsi"/>
          <w:bCs/>
          <w:color w:val="000000"/>
          <w:sz w:val="20"/>
          <w:szCs w:val="20"/>
        </w:rPr>
        <w:t>úsculas, seguido do ano de publicação e página, entre parênteses. Ex: (</w:t>
      </w:r>
      <w:proofErr w:type="gramStart"/>
      <w:r w:rsidRPr="00162DEF">
        <w:rPr>
          <w:rFonts w:cstheme="minorHAnsi"/>
          <w:bCs/>
          <w:color w:val="000000"/>
          <w:sz w:val="20"/>
          <w:szCs w:val="20"/>
        </w:rPr>
        <w:t>SARAIVA,</w:t>
      </w:r>
      <w:proofErr w:type="gramEnd"/>
      <w:r w:rsidRPr="00162DEF">
        <w:rPr>
          <w:rFonts w:cstheme="minorHAnsi"/>
          <w:bCs/>
          <w:color w:val="000000"/>
          <w:sz w:val="20"/>
          <w:szCs w:val="20"/>
        </w:rPr>
        <w:t xml:space="preserve"> 2010, p. 120).</w:t>
      </w:r>
    </w:p>
    <w:p w:rsidR="00632942" w:rsidRPr="00162DEF" w:rsidRDefault="00632942" w:rsidP="0063294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 xml:space="preserve">Quando houver paráfrases, ou seja, </w:t>
      </w:r>
      <w:proofErr w:type="spellStart"/>
      <w:r w:rsidRPr="00162DEF">
        <w:rPr>
          <w:rFonts w:cstheme="minorHAnsi"/>
          <w:bCs/>
          <w:color w:val="000000"/>
          <w:sz w:val="20"/>
          <w:szCs w:val="20"/>
        </w:rPr>
        <w:t>idéias</w:t>
      </w:r>
      <w:proofErr w:type="spellEnd"/>
      <w:r w:rsidRPr="00162DEF">
        <w:rPr>
          <w:rFonts w:cstheme="minorHAnsi"/>
          <w:bCs/>
          <w:color w:val="000000"/>
          <w:sz w:val="20"/>
          <w:szCs w:val="20"/>
        </w:rPr>
        <w:t xml:space="preserve"> do autor, coloca-se o sobrenome do autor em letras maiúsculas, seguido do ano de publicação e página. Ex: (MOREIRA, 2000, p.79).</w:t>
      </w:r>
    </w:p>
    <w:p w:rsidR="00632942" w:rsidRPr="00162DEF" w:rsidRDefault="00632942" w:rsidP="0063294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>Quando houver dois autores, menciona-se o sobrenome dos dois autores, seguido do ano de publicação e página. Ex: (SARAIVA e MOREIRA, 2002, p. 102).</w:t>
      </w:r>
    </w:p>
    <w:p w:rsidR="00632942" w:rsidRPr="00162DEF" w:rsidRDefault="00632942" w:rsidP="0063294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 xml:space="preserve">Quando houver três ou mais autores, deve-se citar o primeiro autor seguido da expressão </w:t>
      </w:r>
      <w:proofErr w:type="spellStart"/>
      <w:proofErr w:type="gramStart"/>
      <w:r w:rsidRPr="00162DEF">
        <w:rPr>
          <w:rFonts w:cstheme="minorHAnsi"/>
          <w:bCs/>
          <w:i/>
          <w:color w:val="000000"/>
          <w:sz w:val="20"/>
          <w:szCs w:val="20"/>
        </w:rPr>
        <w:t>et</w:t>
      </w:r>
      <w:proofErr w:type="spellEnd"/>
      <w:proofErr w:type="gramEnd"/>
      <w:r w:rsidRPr="00162DEF">
        <w:rPr>
          <w:rFonts w:cstheme="minorHAnsi"/>
          <w:bCs/>
          <w:i/>
          <w:color w:val="000000"/>
          <w:sz w:val="20"/>
          <w:szCs w:val="20"/>
        </w:rPr>
        <w:t xml:space="preserve"> </w:t>
      </w:r>
      <w:proofErr w:type="spellStart"/>
      <w:r w:rsidRPr="00162DEF">
        <w:rPr>
          <w:rFonts w:cstheme="minorHAnsi"/>
          <w:bCs/>
          <w:i/>
          <w:color w:val="000000"/>
          <w:sz w:val="20"/>
          <w:szCs w:val="20"/>
        </w:rPr>
        <w:t>al</w:t>
      </w:r>
      <w:proofErr w:type="spellEnd"/>
      <w:r w:rsidRPr="00162DEF">
        <w:rPr>
          <w:rFonts w:cstheme="minorHAnsi"/>
          <w:bCs/>
          <w:i/>
          <w:color w:val="000000"/>
          <w:sz w:val="20"/>
          <w:szCs w:val="20"/>
        </w:rPr>
        <w:t xml:space="preserve">, </w:t>
      </w:r>
      <w:r w:rsidRPr="00162DEF">
        <w:rPr>
          <w:rFonts w:cstheme="minorHAnsi"/>
          <w:bCs/>
          <w:color w:val="000000"/>
          <w:sz w:val="20"/>
          <w:szCs w:val="20"/>
        </w:rPr>
        <w:t xml:space="preserve">seguido do ano de publicação e página. Ex: (MELLO </w:t>
      </w:r>
      <w:proofErr w:type="spellStart"/>
      <w:proofErr w:type="gramStart"/>
      <w:r w:rsidRPr="00162DEF">
        <w:rPr>
          <w:rFonts w:cstheme="minorHAnsi"/>
          <w:bCs/>
          <w:color w:val="000000"/>
          <w:sz w:val="20"/>
          <w:szCs w:val="20"/>
        </w:rPr>
        <w:t>et</w:t>
      </w:r>
      <w:proofErr w:type="spellEnd"/>
      <w:proofErr w:type="gramEnd"/>
      <w:r w:rsidRPr="00162DEF">
        <w:rPr>
          <w:rFonts w:cstheme="minorHAnsi"/>
          <w:bCs/>
          <w:color w:val="000000"/>
          <w:sz w:val="20"/>
          <w:szCs w:val="20"/>
        </w:rPr>
        <w:t xml:space="preserve"> al., 2003, p.110).</w:t>
      </w:r>
    </w:p>
    <w:p w:rsidR="00632942" w:rsidRPr="00162DEF" w:rsidRDefault="00632942" w:rsidP="006329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/>
          <w:bCs/>
          <w:color w:val="000000"/>
          <w:sz w:val="20"/>
          <w:szCs w:val="20"/>
        </w:rPr>
        <w:t xml:space="preserve">            Referências</w:t>
      </w:r>
    </w:p>
    <w:p w:rsidR="00632942" w:rsidRPr="00162DEF" w:rsidRDefault="00632942" w:rsidP="00632942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0"/>
          <w:szCs w:val="20"/>
        </w:rPr>
      </w:pPr>
      <w:r w:rsidRPr="00162DEF">
        <w:rPr>
          <w:rFonts w:cstheme="minorHAnsi"/>
          <w:bCs/>
          <w:color w:val="000000"/>
          <w:sz w:val="20"/>
          <w:szCs w:val="20"/>
        </w:rPr>
        <w:t>As referências devem ser apresentadas em ordem alfabética, contendo todos os dados necessários à sua identificação, de acordo com as Normas da ABNT (NBR 6023).</w:t>
      </w:r>
    </w:p>
    <w:p w:rsidR="00632942" w:rsidRPr="00162DEF" w:rsidRDefault="00632942" w:rsidP="00637F9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0"/>
          <w:szCs w:val="20"/>
        </w:rPr>
      </w:pPr>
    </w:p>
    <w:p w:rsidR="00F04446" w:rsidRPr="00162DEF" w:rsidRDefault="00F04446" w:rsidP="004E5504">
      <w:pPr>
        <w:pStyle w:val="Default"/>
        <w:jc w:val="both"/>
        <w:rPr>
          <w:b/>
          <w:bCs/>
          <w:sz w:val="20"/>
          <w:szCs w:val="20"/>
        </w:rPr>
      </w:pPr>
      <w:r w:rsidRPr="00162DEF">
        <w:rPr>
          <w:sz w:val="20"/>
          <w:szCs w:val="20"/>
        </w:rPr>
        <w:t>O trabalho deve ser submetido no</w:t>
      </w:r>
      <w:r w:rsidR="004E5504" w:rsidRPr="00162DEF">
        <w:rPr>
          <w:sz w:val="20"/>
          <w:szCs w:val="20"/>
        </w:rPr>
        <w:t>s</w:t>
      </w:r>
      <w:r w:rsidRPr="00162DEF">
        <w:rPr>
          <w:sz w:val="20"/>
          <w:szCs w:val="20"/>
        </w:rPr>
        <w:t xml:space="preserve"> formato</w:t>
      </w:r>
      <w:r w:rsidR="004E5504" w:rsidRPr="00162DEF">
        <w:rPr>
          <w:sz w:val="20"/>
          <w:szCs w:val="20"/>
        </w:rPr>
        <w:t>s</w:t>
      </w:r>
      <w:r w:rsidRPr="00162DEF">
        <w:rPr>
          <w:sz w:val="20"/>
          <w:szCs w:val="20"/>
        </w:rPr>
        <w:t xml:space="preserve"> PDF</w:t>
      </w:r>
      <w:r w:rsidR="004E5504" w:rsidRPr="00162DEF">
        <w:rPr>
          <w:sz w:val="20"/>
          <w:szCs w:val="20"/>
        </w:rPr>
        <w:t xml:space="preserve"> e Word</w:t>
      </w:r>
      <w:r w:rsidRPr="00162DEF">
        <w:rPr>
          <w:sz w:val="20"/>
          <w:szCs w:val="20"/>
        </w:rPr>
        <w:t xml:space="preserve"> seguindo o modelo disponível no site: </w:t>
      </w:r>
      <w:hyperlink r:id="rId8" w:history="1">
        <w:r w:rsidRPr="00162DEF">
          <w:rPr>
            <w:rStyle w:val="Hyperlink"/>
            <w:b/>
            <w:bCs/>
            <w:sz w:val="20"/>
            <w:szCs w:val="20"/>
          </w:rPr>
          <w:t>http://www.fhaj.am.gov.br/</w:t>
        </w:r>
      </w:hyperlink>
    </w:p>
    <w:p w:rsidR="001E77C8" w:rsidRPr="00162DEF" w:rsidRDefault="001E77C8" w:rsidP="00F04446">
      <w:pPr>
        <w:pStyle w:val="Default"/>
        <w:rPr>
          <w:b/>
          <w:bCs/>
          <w:sz w:val="20"/>
          <w:szCs w:val="20"/>
        </w:rPr>
      </w:pPr>
    </w:p>
    <w:p w:rsidR="001E77C8" w:rsidRPr="00162DEF" w:rsidRDefault="001E77C8" w:rsidP="001E77C8">
      <w:pPr>
        <w:pStyle w:val="Default"/>
        <w:rPr>
          <w:sz w:val="20"/>
          <w:szCs w:val="20"/>
          <w:u w:val="single"/>
        </w:rPr>
      </w:pPr>
      <w:r w:rsidRPr="00162DEF">
        <w:rPr>
          <w:b/>
          <w:bCs/>
          <w:sz w:val="20"/>
          <w:szCs w:val="20"/>
          <w:u w:val="single"/>
        </w:rPr>
        <w:t xml:space="preserve">CRITÉRIOS DE SELEÇÃO </w:t>
      </w:r>
    </w:p>
    <w:p w:rsidR="001E77C8" w:rsidRPr="00162DEF" w:rsidRDefault="001E77C8" w:rsidP="001E77C8">
      <w:pPr>
        <w:pStyle w:val="Default"/>
        <w:rPr>
          <w:sz w:val="20"/>
          <w:szCs w:val="20"/>
        </w:rPr>
      </w:pPr>
      <w:r w:rsidRPr="00162DEF">
        <w:rPr>
          <w:sz w:val="20"/>
          <w:szCs w:val="20"/>
        </w:rPr>
        <w:t>Os resumos submetidos s</w:t>
      </w:r>
      <w:r w:rsidR="003A2350">
        <w:rPr>
          <w:sz w:val="20"/>
          <w:szCs w:val="20"/>
        </w:rPr>
        <w:t>erão avaliados de forma anônima</w:t>
      </w:r>
      <w:proofErr w:type="gramStart"/>
      <w:r w:rsidR="003A2350">
        <w:rPr>
          <w:sz w:val="20"/>
          <w:szCs w:val="20"/>
        </w:rPr>
        <w:t xml:space="preserve"> </w:t>
      </w:r>
      <w:r w:rsidRPr="00162DEF">
        <w:rPr>
          <w:sz w:val="20"/>
          <w:szCs w:val="20"/>
        </w:rPr>
        <w:t xml:space="preserve"> </w:t>
      </w:r>
      <w:proofErr w:type="gramEnd"/>
      <w:r w:rsidRPr="00162DEF">
        <w:rPr>
          <w:sz w:val="20"/>
          <w:szCs w:val="20"/>
        </w:rPr>
        <w:t xml:space="preserve">por no mínimo dois avaliadores. </w:t>
      </w:r>
    </w:p>
    <w:p w:rsidR="001E77C8" w:rsidRPr="00162DEF" w:rsidRDefault="001E77C8" w:rsidP="007646FF">
      <w:pPr>
        <w:jc w:val="both"/>
        <w:rPr>
          <w:sz w:val="20"/>
          <w:szCs w:val="20"/>
        </w:rPr>
      </w:pPr>
      <w:r w:rsidRPr="00162DEF">
        <w:rPr>
          <w:sz w:val="20"/>
          <w:szCs w:val="20"/>
        </w:rPr>
        <w:t>Os critérios para aceitação dos resumos serão:</w:t>
      </w:r>
    </w:p>
    <w:p w:rsidR="001E77C8" w:rsidRPr="00162DEF" w:rsidRDefault="001E77C8" w:rsidP="001E77C8">
      <w:pPr>
        <w:pStyle w:val="PargrafodaLista"/>
        <w:numPr>
          <w:ilvl w:val="0"/>
          <w:numId w:val="6"/>
        </w:numPr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Adequação do título do trabalho;</w:t>
      </w:r>
    </w:p>
    <w:p w:rsidR="001E77C8" w:rsidRPr="00162DEF" w:rsidRDefault="001E77C8" w:rsidP="001E77C8">
      <w:pPr>
        <w:pStyle w:val="PargrafodaLista"/>
        <w:numPr>
          <w:ilvl w:val="0"/>
          <w:numId w:val="6"/>
        </w:numPr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Fundamentação e relevância do estudo;</w:t>
      </w:r>
    </w:p>
    <w:p w:rsidR="001E77C8" w:rsidRPr="00162DEF" w:rsidRDefault="001E77C8" w:rsidP="001E77C8">
      <w:pPr>
        <w:pStyle w:val="PargrafodaLista"/>
        <w:numPr>
          <w:ilvl w:val="0"/>
          <w:numId w:val="6"/>
        </w:numPr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Qualidade gramatical do texto;</w:t>
      </w:r>
    </w:p>
    <w:p w:rsidR="001E77C8" w:rsidRPr="00162DEF" w:rsidRDefault="001E77C8" w:rsidP="001E77C8">
      <w:pPr>
        <w:pStyle w:val="PargrafodaLista"/>
        <w:numPr>
          <w:ilvl w:val="0"/>
          <w:numId w:val="6"/>
        </w:numPr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Objetividade;</w:t>
      </w:r>
    </w:p>
    <w:p w:rsidR="001E77C8" w:rsidRPr="00162DEF" w:rsidRDefault="001E77C8" w:rsidP="001E77C8">
      <w:pPr>
        <w:pStyle w:val="PargrafodaLista"/>
        <w:numPr>
          <w:ilvl w:val="0"/>
          <w:numId w:val="6"/>
        </w:numPr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Adequação do método aos objetivos propostos;</w:t>
      </w:r>
    </w:p>
    <w:p w:rsidR="001E77C8" w:rsidRPr="00162DEF" w:rsidRDefault="001E77C8" w:rsidP="001E77C8">
      <w:pPr>
        <w:pStyle w:val="PargrafodaLista"/>
        <w:numPr>
          <w:ilvl w:val="0"/>
          <w:numId w:val="6"/>
        </w:numPr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Clareza da apresentação dos resultados e sua discussão.</w:t>
      </w:r>
    </w:p>
    <w:p w:rsidR="001E77C8" w:rsidRPr="00162DEF" w:rsidRDefault="001E77C8" w:rsidP="001E77C8">
      <w:pPr>
        <w:pStyle w:val="PargrafodaLista"/>
        <w:jc w:val="both"/>
        <w:rPr>
          <w:rFonts w:cstheme="minorHAnsi"/>
          <w:sz w:val="20"/>
          <w:szCs w:val="20"/>
        </w:rPr>
      </w:pPr>
    </w:p>
    <w:p w:rsidR="001E77C8" w:rsidRPr="00162DEF" w:rsidRDefault="001E77C8" w:rsidP="001E77C8">
      <w:pPr>
        <w:pStyle w:val="PargrafodaLista"/>
        <w:ind w:left="0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Serão automaticamente excluídos os trabalhos que não obedecerem às normas de formatação previamente estabelecidas. Os autores que tiverem seus trabalhos aceitos serão notificados através do e-mail fornecido no ato da submissão.</w:t>
      </w:r>
    </w:p>
    <w:p w:rsidR="00637F96" w:rsidRPr="00162DEF" w:rsidRDefault="00637F96" w:rsidP="001E77C8">
      <w:pPr>
        <w:pStyle w:val="PargrafodaLista"/>
        <w:ind w:left="0"/>
        <w:jc w:val="both"/>
        <w:rPr>
          <w:rFonts w:cstheme="minorHAnsi"/>
          <w:sz w:val="20"/>
          <w:szCs w:val="20"/>
        </w:rPr>
      </w:pPr>
    </w:p>
    <w:p w:rsidR="00637F96" w:rsidRPr="00162DEF" w:rsidRDefault="00637F96" w:rsidP="001E77C8">
      <w:pPr>
        <w:pStyle w:val="PargrafodaLista"/>
        <w:ind w:left="0"/>
        <w:jc w:val="both"/>
        <w:rPr>
          <w:rFonts w:cstheme="minorHAnsi"/>
          <w:sz w:val="20"/>
          <w:szCs w:val="20"/>
        </w:rPr>
      </w:pPr>
    </w:p>
    <w:p w:rsidR="00637F96" w:rsidRPr="00162DEF" w:rsidRDefault="00637F96" w:rsidP="001E77C8">
      <w:pPr>
        <w:pStyle w:val="PargrafodaLista"/>
        <w:ind w:left="0"/>
        <w:jc w:val="both"/>
        <w:rPr>
          <w:rFonts w:cstheme="minorHAnsi"/>
          <w:sz w:val="20"/>
          <w:szCs w:val="20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637F96" w:rsidRDefault="00637F9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AA5926" w:rsidRDefault="00AA5926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162DEF" w:rsidRDefault="00162DEF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162DEF" w:rsidRDefault="00162DEF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162DEF" w:rsidRDefault="00162DEF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162DEF" w:rsidRDefault="00162DEF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162DEF" w:rsidRPr="004E5504" w:rsidRDefault="00162DEF" w:rsidP="001E77C8">
      <w:pPr>
        <w:pStyle w:val="PargrafodaLista"/>
        <w:ind w:left="0"/>
        <w:jc w:val="both"/>
        <w:rPr>
          <w:rFonts w:cstheme="minorHAnsi"/>
          <w:sz w:val="21"/>
          <w:szCs w:val="21"/>
        </w:rPr>
      </w:pPr>
    </w:p>
    <w:p w:rsidR="001E77C8" w:rsidRPr="00162DEF" w:rsidRDefault="001E77C8" w:rsidP="009C4ED0">
      <w:pPr>
        <w:pStyle w:val="Default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162DEF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PUBLICAÇÃO E APRESENTAÇÃO DOS TRABALHOS </w:t>
      </w:r>
    </w:p>
    <w:p w:rsidR="001E77C8" w:rsidRPr="00162DEF" w:rsidRDefault="001E77C8" w:rsidP="009C4ED0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162DEF">
        <w:rPr>
          <w:rFonts w:asciiTheme="minorHAnsi" w:hAnsiTheme="minorHAnsi" w:cstheme="minorHAnsi"/>
          <w:sz w:val="20"/>
          <w:szCs w:val="20"/>
        </w:rPr>
        <w:t>Durante a realização da VI Jornada Científica da Fundação Hospital Adriano Jorge, os autores que tiverem seus trabalhos aprovados poderão participar de sessões de palestras. Os autores farão a exposição</w:t>
      </w:r>
      <w:proofErr w:type="gramStart"/>
      <w:r w:rsidRPr="00162DEF">
        <w:rPr>
          <w:rFonts w:asciiTheme="minorHAnsi" w:hAnsiTheme="minorHAnsi" w:cstheme="minorHAnsi"/>
          <w:sz w:val="20"/>
          <w:szCs w:val="20"/>
        </w:rPr>
        <w:t xml:space="preserve">  </w:t>
      </w:r>
      <w:proofErr w:type="gramEnd"/>
      <w:r w:rsidRPr="00162DEF">
        <w:rPr>
          <w:rFonts w:asciiTheme="minorHAnsi" w:hAnsiTheme="minorHAnsi" w:cstheme="minorHAnsi"/>
          <w:sz w:val="20"/>
          <w:szCs w:val="20"/>
        </w:rPr>
        <w:t>de suas pesquisas para o público, através de banners, os quais fica</w:t>
      </w:r>
      <w:r w:rsidR="003A2350">
        <w:rPr>
          <w:rFonts w:asciiTheme="minorHAnsi" w:hAnsiTheme="minorHAnsi" w:cstheme="minorHAnsi"/>
          <w:sz w:val="20"/>
          <w:szCs w:val="20"/>
        </w:rPr>
        <w:t>rão expostos no local do Evento.</w:t>
      </w:r>
    </w:p>
    <w:p w:rsidR="001E77C8" w:rsidRPr="00162DEF" w:rsidRDefault="001E77C8" w:rsidP="009C4ED0">
      <w:pPr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 xml:space="preserve">Os autores que participarem da Apresentação de Trabalhos terão seus resumos expandidos publicados em anais com registro </w:t>
      </w:r>
      <w:r w:rsidR="00266C19" w:rsidRPr="00162DEF">
        <w:rPr>
          <w:rFonts w:cstheme="minorHAnsi"/>
          <w:sz w:val="20"/>
          <w:szCs w:val="20"/>
        </w:rPr>
        <w:t xml:space="preserve">de </w:t>
      </w:r>
      <w:r w:rsidRPr="00162DEF">
        <w:rPr>
          <w:rFonts w:cstheme="minorHAnsi"/>
          <w:sz w:val="20"/>
          <w:szCs w:val="20"/>
        </w:rPr>
        <w:t xml:space="preserve">ISSN, podendo ser entregues aos autores, trinta dias após o Evento e </w:t>
      </w:r>
      <w:proofErr w:type="gramStart"/>
      <w:r w:rsidRPr="00162DEF">
        <w:rPr>
          <w:rFonts w:cstheme="minorHAnsi"/>
          <w:sz w:val="20"/>
          <w:szCs w:val="20"/>
        </w:rPr>
        <w:t>receberã</w:t>
      </w:r>
      <w:r w:rsidR="00266C19" w:rsidRPr="00162DEF">
        <w:rPr>
          <w:rFonts w:cstheme="minorHAnsi"/>
          <w:sz w:val="20"/>
          <w:szCs w:val="20"/>
        </w:rPr>
        <w:t>o</w:t>
      </w:r>
      <w:proofErr w:type="gramEnd"/>
      <w:r w:rsidR="00266C19" w:rsidRPr="00162DEF">
        <w:rPr>
          <w:rFonts w:cstheme="minorHAnsi"/>
          <w:sz w:val="20"/>
          <w:szCs w:val="20"/>
        </w:rPr>
        <w:t xml:space="preserve"> certificado de participação como expositores de banners no referido Evento.</w:t>
      </w:r>
    </w:p>
    <w:p w:rsidR="007646FF" w:rsidRPr="00162DEF" w:rsidRDefault="007646FF" w:rsidP="009C4ED0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162DEF">
        <w:rPr>
          <w:rFonts w:cstheme="minorHAnsi"/>
          <w:b/>
          <w:bCs/>
          <w:sz w:val="20"/>
          <w:szCs w:val="20"/>
          <w:u w:val="single"/>
        </w:rPr>
        <w:t>NORMAS PARA ELABORAÇÃO DE BANNER</w:t>
      </w:r>
      <w:r w:rsidRPr="00162DEF">
        <w:rPr>
          <w:rFonts w:cstheme="minorHAnsi"/>
          <w:sz w:val="20"/>
          <w:szCs w:val="20"/>
          <w:u w:val="single"/>
        </w:rPr>
        <w:t xml:space="preserve">: </w:t>
      </w:r>
      <w:r w:rsidRPr="00162DEF">
        <w:rPr>
          <w:rFonts w:cstheme="minorHAnsi"/>
          <w:b/>
          <w:bCs/>
          <w:sz w:val="20"/>
          <w:szCs w:val="20"/>
          <w:u w:val="single"/>
        </w:rPr>
        <w:t>ESTRUTURA E CONTEÚDO</w:t>
      </w:r>
    </w:p>
    <w:p w:rsidR="007646FF" w:rsidRPr="00162DEF" w:rsidRDefault="007646FF" w:rsidP="009C4ED0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7646FF" w:rsidRPr="00162DEF" w:rsidRDefault="007646FF" w:rsidP="009C4ED0">
      <w:pPr>
        <w:spacing w:line="240" w:lineRule="auto"/>
        <w:jc w:val="both"/>
        <w:rPr>
          <w:rFonts w:cstheme="minorHAnsi"/>
          <w:b/>
          <w:bCs/>
          <w:sz w:val="20"/>
          <w:szCs w:val="20"/>
          <w:u w:val="single"/>
        </w:rPr>
      </w:pPr>
      <w:r w:rsidRPr="00162DEF">
        <w:rPr>
          <w:rFonts w:cstheme="minorHAnsi"/>
          <w:sz w:val="20"/>
          <w:szCs w:val="20"/>
        </w:rPr>
        <w:t xml:space="preserve">Os banners devem ser confeccionados com cordão para pendurar. Dimensões do </w:t>
      </w:r>
      <w:proofErr w:type="gramStart"/>
      <w:r w:rsidRPr="00162DEF">
        <w:rPr>
          <w:rFonts w:cstheme="minorHAnsi"/>
          <w:sz w:val="20"/>
          <w:szCs w:val="20"/>
        </w:rPr>
        <w:t>banner -sugerimos</w:t>
      </w:r>
      <w:proofErr w:type="gramEnd"/>
      <w:r w:rsidRPr="00162DEF">
        <w:rPr>
          <w:rFonts w:cstheme="minorHAnsi"/>
          <w:sz w:val="20"/>
          <w:szCs w:val="20"/>
        </w:rPr>
        <w:t xml:space="preserve"> </w:t>
      </w:r>
      <w:r w:rsidRPr="00162DEF">
        <w:rPr>
          <w:rFonts w:cstheme="minorHAnsi"/>
          <w:b/>
          <w:bCs/>
          <w:sz w:val="20"/>
          <w:szCs w:val="20"/>
        </w:rPr>
        <w:t>atenção</w:t>
      </w:r>
      <w:r w:rsidRPr="00162DEF">
        <w:rPr>
          <w:rFonts w:cstheme="minorHAnsi"/>
          <w:sz w:val="20"/>
          <w:szCs w:val="20"/>
        </w:rPr>
        <w:t xml:space="preserve">: </w:t>
      </w:r>
      <w:r w:rsidRPr="00162DEF">
        <w:rPr>
          <w:rFonts w:cstheme="minorHAnsi"/>
          <w:b/>
          <w:bCs/>
          <w:sz w:val="20"/>
          <w:szCs w:val="20"/>
          <w:u w:val="single"/>
        </w:rPr>
        <w:t>1m (altura) x 90 cm (largura);</w:t>
      </w:r>
    </w:p>
    <w:p w:rsidR="007646FF" w:rsidRPr="00162DEF" w:rsidRDefault="007646FF" w:rsidP="009C4ED0">
      <w:pPr>
        <w:spacing w:line="240" w:lineRule="auto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Deverá constar no banner:</w:t>
      </w:r>
    </w:p>
    <w:p w:rsidR="00FF0D6D" w:rsidRPr="00162DEF" w:rsidRDefault="007646FF" w:rsidP="009C4ED0">
      <w:pPr>
        <w:numPr>
          <w:ilvl w:val="2"/>
          <w:numId w:val="2"/>
        </w:numPr>
        <w:tabs>
          <w:tab w:val="clear" w:pos="2160"/>
        </w:tabs>
        <w:suppressAutoHyphens/>
        <w:spacing w:after="0" w:line="240" w:lineRule="auto"/>
        <w:ind w:left="426" w:hanging="426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 xml:space="preserve">O título: contendo no máximo </w:t>
      </w:r>
      <w:r w:rsidRPr="00162DEF">
        <w:rPr>
          <w:rFonts w:cstheme="minorHAnsi"/>
          <w:b/>
          <w:bCs/>
          <w:sz w:val="20"/>
          <w:szCs w:val="20"/>
        </w:rPr>
        <w:t>150 caracteres</w:t>
      </w:r>
      <w:r w:rsidRPr="00162DEF">
        <w:rPr>
          <w:rFonts w:cstheme="minorHAnsi"/>
          <w:sz w:val="20"/>
          <w:szCs w:val="20"/>
        </w:rPr>
        <w:t>, idêntico ao do resumo aceito, centralizado no topo, nomes e instituições dos autores, área do conhecimento e o logotipo da Jornada, sendo sublinhado o autor apresentador</w:t>
      </w:r>
      <w:r w:rsidR="00266C19" w:rsidRPr="00162DEF">
        <w:rPr>
          <w:rFonts w:cstheme="minorHAnsi"/>
          <w:sz w:val="20"/>
          <w:szCs w:val="20"/>
        </w:rPr>
        <w:t>;</w:t>
      </w:r>
    </w:p>
    <w:p w:rsidR="007646FF" w:rsidRPr="00162DEF" w:rsidRDefault="007646FF" w:rsidP="009C4ED0">
      <w:pPr>
        <w:numPr>
          <w:ilvl w:val="2"/>
          <w:numId w:val="2"/>
        </w:numPr>
        <w:tabs>
          <w:tab w:val="clear" w:pos="2160"/>
          <w:tab w:val="num" w:pos="1134"/>
        </w:tabs>
        <w:suppressAutoHyphens/>
        <w:spacing w:after="0" w:line="240" w:lineRule="auto"/>
        <w:ind w:hanging="1593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Três a cinco palavras-chave (palavras não utilizadas no título);</w:t>
      </w:r>
    </w:p>
    <w:p w:rsidR="007646FF" w:rsidRPr="00162DEF" w:rsidRDefault="007646FF" w:rsidP="009C4ED0">
      <w:pPr>
        <w:numPr>
          <w:ilvl w:val="2"/>
          <w:numId w:val="2"/>
        </w:numPr>
        <w:tabs>
          <w:tab w:val="clear" w:pos="2160"/>
          <w:tab w:val="num" w:pos="1134"/>
        </w:tabs>
        <w:suppressAutoHyphens/>
        <w:spacing w:after="0" w:line="240" w:lineRule="auto"/>
        <w:ind w:hanging="1593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Informar a instituição de fomento se houver;</w:t>
      </w:r>
    </w:p>
    <w:p w:rsidR="007646FF" w:rsidRDefault="007646FF" w:rsidP="009C4ED0">
      <w:pPr>
        <w:numPr>
          <w:ilvl w:val="2"/>
          <w:numId w:val="2"/>
        </w:numPr>
        <w:tabs>
          <w:tab w:val="clear" w:pos="2160"/>
          <w:tab w:val="num" w:pos="1134"/>
        </w:tabs>
        <w:suppressAutoHyphens/>
        <w:spacing w:after="0" w:line="240" w:lineRule="auto"/>
        <w:ind w:hanging="1593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Introdução; métodos; resultados e disc</w:t>
      </w:r>
      <w:r w:rsidR="00FF0D6D" w:rsidRPr="00162DEF">
        <w:rPr>
          <w:rFonts w:cstheme="minorHAnsi"/>
          <w:sz w:val="20"/>
          <w:szCs w:val="20"/>
        </w:rPr>
        <w:t>ussão; conclusões e referências</w:t>
      </w:r>
      <w:r w:rsidRPr="00162DEF">
        <w:rPr>
          <w:rFonts w:cstheme="minorHAnsi"/>
          <w:sz w:val="20"/>
          <w:szCs w:val="20"/>
        </w:rPr>
        <w:t>.</w:t>
      </w:r>
    </w:p>
    <w:p w:rsidR="003A2350" w:rsidRPr="00162DEF" w:rsidRDefault="003A2350" w:rsidP="003A2350">
      <w:pPr>
        <w:suppressAutoHyphens/>
        <w:spacing w:after="0" w:line="240" w:lineRule="auto"/>
        <w:ind w:left="2160"/>
        <w:jc w:val="both"/>
        <w:rPr>
          <w:rFonts w:cstheme="minorHAnsi"/>
          <w:sz w:val="20"/>
          <w:szCs w:val="20"/>
        </w:rPr>
      </w:pPr>
    </w:p>
    <w:p w:rsidR="007646FF" w:rsidRPr="00162DEF" w:rsidRDefault="007646FF" w:rsidP="009C4ED0">
      <w:pPr>
        <w:spacing w:line="240" w:lineRule="auto"/>
        <w:jc w:val="both"/>
        <w:rPr>
          <w:rFonts w:cstheme="minorHAnsi"/>
          <w:b/>
          <w:bCs/>
          <w:sz w:val="20"/>
          <w:szCs w:val="20"/>
          <w:u w:val="single"/>
        </w:rPr>
      </w:pPr>
      <w:r w:rsidRPr="00162DEF">
        <w:rPr>
          <w:rFonts w:cstheme="minorHAnsi"/>
          <w:b/>
          <w:bCs/>
          <w:sz w:val="20"/>
          <w:szCs w:val="20"/>
          <w:u w:val="single"/>
        </w:rPr>
        <w:t>O BANNER DEVERÁ TER CLAREZA</w:t>
      </w:r>
    </w:p>
    <w:p w:rsidR="004E5504" w:rsidRPr="00162DEF" w:rsidRDefault="007646FF" w:rsidP="004E5504">
      <w:pPr>
        <w:numPr>
          <w:ilvl w:val="2"/>
          <w:numId w:val="3"/>
        </w:numPr>
        <w:tabs>
          <w:tab w:val="clear" w:pos="2160"/>
        </w:tabs>
        <w:suppressAutoHyphens/>
        <w:spacing w:after="0" w:line="240" w:lineRule="auto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Utilizar o mínimo de texto e o máximo de figuras, fotos, tabelas e recursos gráficos possíveis;</w:t>
      </w:r>
    </w:p>
    <w:p w:rsidR="00266C19" w:rsidRPr="00162DEF" w:rsidRDefault="007646FF" w:rsidP="004E5504">
      <w:pPr>
        <w:numPr>
          <w:ilvl w:val="2"/>
          <w:numId w:val="3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O texto do banner deverá ser legível a uma distância de pelo menos 2 metros;</w:t>
      </w:r>
    </w:p>
    <w:p w:rsidR="007646FF" w:rsidRPr="00162DEF" w:rsidRDefault="007646FF" w:rsidP="007646FF">
      <w:pPr>
        <w:numPr>
          <w:ilvl w:val="2"/>
          <w:numId w:val="3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 xml:space="preserve">Organizar as informações de modo que as </w:t>
      </w:r>
      <w:proofErr w:type="spellStart"/>
      <w:r w:rsidRPr="00162DEF">
        <w:rPr>
          <w:rFonts w:cstheme="minorHAnsi"/>
          <w:sz w:val="20"/>
          <w:szCs w:val="20"/>
        </w:rPr>
        <w:t>idéias</w:t>
      </w:r>
      <w:proofErr w:type="spellEnd"/>
      <w:r w:rsidRPr="00162DEF">
        <w:rPr>
          <w:rFonts w:cstheme="minorHAnsi"/>
          <w:sz w:val="20"/>
          <w:szCs w:val="20"/>
        </w:rPr>
        <w:t xml:space="preserve"> centrais do trabalho sejam facilmente compreendidas;</w:t>
      </w:r>
    </w:p>
    <w:p w:rsidR="00FF0D6D" w:rsidRPr="00162DEF" w:rsidRDefault="007646FF" w:rsidP="00FF0D6D">
      <w:pPr>
        <w:numPr>
          <w:ilvl w:val="2"/>
          <w:numId w:val="3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Seguir rigorosamente os tamanhos das letras: fonte de fácil leitura</w:t>
      </w:r>
      <w:proofErr w:type="gramStart"/>
      <w:r w:rsidRPr="00162DEF">
        <w:rPr>
          <w:rFonts w:cstheme="minorHAnsi"/>
          <w:sz w:val="20"/>
          <w:szCs w:val="20"/>
        </w:rPr>
        <w:t xml:space="preserve">  </w:t>
      </w:r>
      <w:proofErr w:type="gramEnd"/>
      <w:r w:rsidRPr="00162DEF">
        <w:rPr>
          <w:rFonts w:cstheme="minorHAnsi"/>
          <w:sz w:val="20"/>
          <w:szCs w:val="20"/>
        </w:rPr>
        <w:t xml:space="preserve">(tipo </w:t>
      </w:r>
      <w:proofErr w:type="spellStart"/>
      <w:r w:rsidRPr="00162DEF">
        <w:rPr>
          <w:rFonts w:cstheme="minorHAnsi"/>
          <w:sz w:val="20"/>
          <w:szCs w:val="20"/>
        </w:rPr>
        <w:t>Arial</w:t>
      </w:r>
      <w:proofErr w:type="spellEnd"/>
      <w:r w:rsidRPr="00162DEF">
        <w:rPr>
          <w:rFonts w:cstheme="minorHAnsi"/>
          <w:sz w:val="20"/>
          <w:szCs w:val="20"/>
        </w:rPr>
        <w:t xml:space="preserve">, Times </w:t>
      </w:r>
      <w:proofErr w:type="spellStart"/>
      <w:r w:rsidRPr="00162DEF">
        <w:rPr>
          <w:rFonts w:cstheme="minorHAnsi"/>
          <w:sz w:val="20"/>
          <w:szCs w:val="20"/>
        </w:rPr>
        <w:t>New</w:t>
      </w:r>
      <w:proofErr w:type="spellEnd"/>
      <w:r w:rsidRPr="00162DEF">
        <w:rPr>
          <w:rFonts w:cstheme="minorHAnsi"/>
          <w:sz w:val="20"/>
          <w:szCs w:val="20"/>
        </w:rPr>
        <w:t xml:space="preserve"> Roman ou similar) de no mínimo 20 e no máximo 28 para o texto; e, no mínimo 32 e no máximo 48 para o título.</w:t>
      </w:r>
    </w:p>
    <w:p w:rsidR="00637F96" w:rsidRPr="00162DEF" w:rsidRDefault="00637F96" w:rsidP="00637F96">
      <w:pPr>
        <w:suppressAutoHyphens/>
        <w:spacing w:after="0"/>
        <w:jc w:val="both"/>
        <w:rPr>
          <w:rFonts w:cstheme="minorHAnsi"/>
          <w:sz w:val="20"/>
          <w:szCs w:val="20"/>
        </w:rPr>
      </w:pPr>
    </w:p>
    <w:p w:rsidR="00637F96" w:rsidRPr="00162DEF" w:rsidRDefault="00637F96" w:rsidP="00637F96">
      <w:pPr>
        <w:suppressAutoHyphens/>
        <w:spacing w:after="0"/>
        <w:jc w:val="both"/>
        <w:rPr>
          <w:rFonts w:cstheme="minorHAnsi"/>
          <w:sz w:val="20"/>
          <w:szCs w:val="20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637F96" w:rsidRDefault="00637F96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162DEF" w:rsidRDefault="00162DEF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162DEF" w:rsidRDefault="00162DEF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162DEF" w:rsidRDefault="00162DEF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162DEF" w:rsidRDefault="00162DEF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162DEF" w:rsidRPr="004E5504" w:rsidRDefault="00162DEF" w:rsidP="00637F96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:rsidR="00FF0D6D" w:rsidRPr="00162DEF" w:rsidRDefault="00FF0D6D" w:rsidP="00FF0D6D">
      <w:pPr>
        <w:rPr>
          <w:rFonts w:cstheme="minorHAnsi"/>
          <w:b/>
          <w:bCs/>
          <w:sz w:val="20"/>
          <w:szCs w:val="20"/>
        </w:rPr>
      </w:pPr>
      <w:r w:rsidRPr="00162DEF">
        <w:rPr>
          <w:rFonts w:cstheme="minorHAnsi"/>
          <w:b/>
          <w:bCs/>
          <w:sz w:val="20"/>
          <w:szCs w:val="20"/>
          <w:u w:val="single"/>
        </w:rPr>
        <w:t>É PROIBIDO NA APRESENTAÇÃO DO BANNER</w:t>
      </w:r>
      <w:r w:rsidRPr="00162DEF">
        <w:rPr>
          <w:rFonts w:cstheme="minorHAnsi"/>
          <w:b/>
          <w:bCs/>
          <w:sz w:val="20"/>
          <w:szCs w:val="20"/>
        </w:rPr>
        <w:t>:</w:t>
      </w:r>
    </w:p>
    <w:p w:rsidR="00FF0D6D" w:rsidRPr="00162DEF" w:rsidRDefault="00FF0D6D" w:rsidP="00FF0D6D">
      <w:pPr>
        <w:numPr>
          <w:ilvl w:val="2"/>
          <w:numId w:val="4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O pesquisador não estar inscrito na VI Jornada;</w:t>
      </w:r>
    </w:p>
    <w:p w:rsidR="00FF0D6D" w:rsidRPr="00162DEF" w:rsidRDefault="00FF0D6D" w:rsidP="00FF0D6D">
      <w:pPr>
        <w:numPr>
          <w:ilvl w:val="2"/>
          <w:numId w:val="4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 xml:space="preserve">Apresentar com retroprojetor, computador, microfone e/ou outros equipamentos elétricos; </w:t>
      </w:r>
    </w:p>
    <w:p w:rsidR="00FF0D6D" w:rsidRPr="00162DEF" w:rsidRDefault="00FF0D6D" w:rsidP="00FF0D6D">
      <w:pPr>
        <w:numPr>
          <w:ilvl w:val="2"/>
          <w:numId w:val="4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Utilizar aparelhos e instrumentos sonoros que interfiram na comunicação dos autores da sessão;</w:t>
      </w:r>
    </w:p>
    <w:p w:rsidR="00FF0D6D" w:rsidRPr="00162DEF" w:rsidRDefault="00FF0D6D" w:rsidP="00FF0D6D">
      <w:pPr>
        <w:numPr>
          <w:ilvl w:val="2"/>
          <w:numId w:val="4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Apresentar o pôster fora da data, local ou horários programados;</w:t>
      </w:r>
    </w:p>
    <w:p w:rsidR="00FF0D6D" w:rsidRPr="00162DEF" w:rsidRDefault="00FF0D6D" w:rsidP="00FF0D6D">
      <w:pPr>
        <w:numPr>
          <w:ilvl w:val="2"/>
          <w:numId w:val="4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Um único autor apresentar mais de um pôster em um único dia do evento;</w:t>
      </w:r>
    </w:p>
    <w:p w:rsidR="00FF0D6D" w:rsidRPr="00162DEF" w:rsidRDefault="00FF0D6D" w:rsidP="00FF0D6D">
      <w:pPr>
        <w:numPr>
          <w:ilvl w:val="2"/>
          <w:numId w:val="4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Apresentação por terceiros: não autores;</w:t>
      </w:r>
    </w:p>
    <w:p w:rsidR="00FF0D6D" w:rsidRPr="00162DEF" w:rsidRDefault="00FF0D6D" w:rsidP="00FF0D6D">
      <w:pPr>
        <w:numPr>
          <w:ilvl w:val="2"/>
          <w:numId w:val="4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Apresentação oral ou performática;</w:t>
      </w:r>
    </w:p>
    <w:p w:rsidR="00FF0D6D" w:rsidRDefault="00FF0D6D" w:rsidP="00FF0D6D">
      <w:pPr>
        <w:numPr>
          <w:ilvl w:val="2"/>
          <w:numId w:val="4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Sem o crachá da inscrição que será entregue a todos os inscritos com o material da inscrição, no credenciamento da Secretaria da Jornada, durante o evento.</w:t>
      </w:r>
    </w:p>
    <w:p w:rsidR="003A2350" w:rsidRPr="00162DEF" w:rsidRDefault="003A2350" w:rsidP="003A2350">
      <w:pPr>
        <w:suppressAutoHyphens/>
        <w:spacing w:after="0"/>
        <w:ind w:left="1134"/>
        <w:jc w:val="both"/>
        <w:rPr>
          <w:rFonts w:cstheme="minorHAnsi"/>
          <w:sz w:val="20"/>
          <w:szCs w:val="20"/>
        </w:rPr>
      </w:pPr>
    </w:p>
    <w:p w:rsidR="00FF0D6D" w:rsidRPr="00162DEF" w:rsidRDefault="00FF0D6D" w:rsidP="00637F96">
      <w:pPr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b/>
          <w:bCs/>
          <w:sz w:val="20"/>
          <w:szCs w:val="20"/>
          <w:u w:val="single"/>
        </w:rPr>
        <w:t>DATA E HORÁRIO DA APRESENTAÇÃO DO BANNER</w:t>
      </w:r>
      <w:r w:rsidRPr="00162DEF">
        <w:rPr>
          <w:rFonts w:cstheme="minorHAnsi"/>
          <w:b/>
          <w:bCs/>
          <w:sz w:val="20"/>
          <w:szCs w:val="20"/>
        </w:rPr>
        <w:t>:</w:t>
      </w:r>
    </w:p>
    <w:p w:rsidR="00FF0D6D" w:rsidRPr="00162DEF" w:rsidRDefault="00FF0D6D" w:rsidP="00637F96">
      <w:pPr>
        <w:numPr>
          <w:ilvl w:val="2"/>
          <w:numId w:val="5"/>
        </w:numPr>
        <w:tabs>
          <w:tab w:val="clear" w:pos="2160"/>
        </w:tabs>
        <w:suppressAutoHyphens/>
        <w:spacing w:after="0" w:line="240" w:lineRule="auto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 xml:space="preserve">A partir de 19/10/2015, os autores deverão consultar por e-mail: </w:t>
      </w:r>
      <w:hyperlink r:id="rId9" w:history="1">
        <w:r w:rsidRPr="00162DEF">
          <w:rPr>
            <w:rStyle w:val="Hyperlink"/>
            <w:rFonts w:cstheme="minorHAnsi"/>
            <w:sz w:val="20"/>
            <w:szCs w:val="20"/>
          </w:rPr>
          <w:t>marilene.sena_12@hotmail.com</w:t>
        </w:r>
      </w:hyperlink>
      <w:proofErr w:type="gramStart"/>
      <w:r w:rsidRPr="00162DEF">
        <w:rPr>
          <w:rFonts w:cstheme="minorHAnsi"/>
          <w:sz w:val="20"/>
          <w:szCs w:val="20"/>
        </w:rPr>
        <w:t xml:space="preserve"> </w:t>
      </w:r>
      <w:r w:rsidR="00F04446" w:rsidRPr="00162DEF">
        <w:rPr>
          <w:rFonts w:cstheme="minorHAnsi"/>
          <w:sz w:val="20"/>
          <w:szCs w:val="20"/>
        </w:rPr>
        <w:t xml:space="preserve"> </w:t>
      </w:r>
      <w:proofErr w:type="gramEnd"/>
      <w:r w:rsidR="00F04446" w:rsidRPr="00162DEF">
        <w:rPr>
          <w:rFonts w:cstheme="minorHAnsi"/>
          <w:sz w:val="20"/>
          <w:szCs w:val="20"/>
        </w:rPr>
        <w:t xml:space="preserve">o resultado da avaliação da Comissão de Avaliadores, </w:t>
      </w:r>
      <w:r w:rsidRPr="00162DEF">
        <w:rPr>
          <w:rFonts w:cstheme="minorHAnsi"/>
          <w:sz w:val="20"/>
          <w:szCs w:val="20"/>
        </w:rPr>
        <w:t xml:space="preserve"> a data e hora especificadas para a apresentação dos trabalhos;</w:t>
      </w:r>
    </w:p>
    <w:p w:rsidR="00FF0D6D" w:rsidRPr="00162DEF" w:rsidRDefault="00FF0D6D" w:rsidP="00637F96">
      <w:pPr>
        <w:numPr>
          <w:ilvl w:val="2"/>
          <w:numId w:val="5"/>
        </w:numPr>
        <w:tabs>
          <w:tab w:val="clear" w:pos="2160"/>
        </w:tabs>
        <w:suppressAutoHyphens/>
        <w:spacing w:after="0" w:line="240" w:lineRule="auto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>A data divulgada pela FHAJ para a apresentação do banner não poderá ser alterada pelo autor;</w:t>
      </w:r>
    </w:p>
    <w:p w:rsidR="00FF0D6D" w:rsidRPr="00162DEF" w:rsidRDefault="00FF0D6D" w:rsidP="00637F96">
      <w:pPr>
        <w:numPr>
          <w:ilvl w:val="2"/>
          <w:numId w:val="5"/>
        </w:numPr>
        <w:tabs>
          <w:tab w:val="clear" w:pos="2160"/>
        </w:tabs>
        <w:suppressAutoHyphens/>
        <w:spacing w:after="0"/>
        <w:ind w:left="1134" w:hanging="567"/>
        <w:jc w:val="both"/>
        <w:rPr>
          <w:rFonts w:cstheme="minorHAnsi"/>
          <w:sz w:val="20"/>
          <w:szCs w:val="20"/>
        </w:rPr>
      </w:pPr>
      <w:r w:rsidRPr="00162DEF">
        <w:rPr>
          <w:rFonts w:cstheme="minorHAnsi"/>
          <w:sz w:val="20"/>
          <w:szCs w:val="20"/>
        </w:rPr>
        <w:t xml:space="preserve">O autor que for apresentar mais de um banner no evento, poderá fazer contato com a Comissão Científica pelo email:  </w:t>
      </w:r>
      <w:hyperlink r:id="rId10" w:history="1">
        <w:r w:rsidRPr="00162DEF">
          <w:rPr>
            <w:rStyle w:val="Hyperlink"/>
            <w:rFonts w:cstheme="minorHAnsi"/>
            <w:sz w:val="20"/>
            <w:szCs w:val="20"/>
          </w:rPr>
          <w:t>marilene.sena_12@hotmail.com</w:t>
        </w:r>
      </w:hyperlink>
      <w:r w:rsidRPr="00162DEF">
        <w:rPr>
          <w:rFonts w:cstheme="minorHAnsi"/>
          <w:sz w:val="20"/>
          <w:szCs w:val="20"/>
        </w:rPr>
        <w:t xml:space="preserve"> para evitar mais de uma apresentação de um autor no mesmo dia.</w:t>
      </w:r>
    </w:p>
    <w:p w:rsidR="006E19F2" w:rsidRPr="00162DEF" w:rsidRDefault="006E19F2" w:rsidP="003A2350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266C19" w:rsidRPr="004E5504" w:rsidRDefault="00266C19" w:rsidP="00266C19">
      <w:pPr>
        <w:pStyle w:val="Default"/>
        <w:rPr>
          <w:rFonts w:asciiTheme="minorHAnsi" w:hAnsiTheme="minorHAnsi" w:cstheme="minorHAnsi"/>
          <w:sz w:val="22"/>
          <w:szCs w:val="22"/>
          <w:u w:val="single"/>
        </w:rPr>
      </w:pPr>
      <w:r w:rsidRPr="004E5504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CRONOGRAMA/2015 </w:t>
      </w:r>
    </w:p>
    <w:p w:rsidR="00266C19" w:rsidRPr="004E5504" w:rsidRDefault="00266C19" w:rsidP="00266C1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4E5504">
        <w:rPr>
          <w:rFonts w:asciiTheme="minorHAnsi" w:hAnsiTheme="minorHAnsi" w:cstheme="minorHAnsi"/>
          <w:sz w:val="22"/>
          <w:szCs w:val="22"/>
        </w:rPr>
        <w:t xml:space="preserve">08 de setembro – Início da aceitação de trabalhos para análise. </w:t>
      </w:r>
    </w:p>
    <w:p w:rsidR="00266C19" w:rsidRPr="004E5504" w:rsidRDefault="00266C19" w:rsidP="00266C1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4E5504">
        <w:rPr>
          <w:rFonts w:asciiTheme="minorHAnsi" w:hAnsiTheme="minorHAnsi" w:cstheme="minorHAnsi"/>
          <w:sz w:val="22"/>
          <w:szCs w:val="22"/>
        </w:rPr>
        <w:t xml:space="preserve">30 de setembro – Última data para submissão de trabalhos. </w:t>
      </w:r>
    </w:p>
    <w:p w:rsidR="00266C19" w:rsidRPr="004E5504" w:rsidRDefault="00266C19" w:rsidP="00266C1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4E5504">
        <w:rPr>
          <w:rFonts w:asciiTheme="minorHAnsi" w:hAnsiTheme="minorHAnsi" w:cstheme="minorHAnsi"/>
          <w:sz w:val="22"/>
          <w:szCs w:val="22"/>
        </w:rPr>
        <w:t xml:space="preserve">16 de outubro – Divulgação dos resumos aprovados. </w:t>
      </w:r>
    </w:p>
    <w:p w:rsidR="00266C19" w:rsidRPr="004E5504" w:rsidRDefault="00266C19" w:rsidP="00266C19">
      <w:pPr>
        <w:suppressAutoHyphens/>
        <w:spacing w:after="0" w:line="240" w:lineRule="auto"/>
        <w:jc w:val="both"/>
        <w:rPr>
          <w:rFonts w:cstheme="minorHAnsi"/>
        </w:rPr>
      </w:pPr>
      <w:r w:rsidRPr="004E5504">
        <w:rPr>
          <w:rFonts w:cstheme="minorHAnsi"/>
        </w:rPr>
        <w:t>19 de outubro – Consulta através de e-mail</w:t>
      </w:r>
      <w:proofErr w:type="gramStart"/>
      <w:r w:rsidRPr="004E5504">
        <w:rPr>
          <w:rFonts w:cstheme="minorHAnsi"/>
        </w:rPr>
        <w:t xml:space="preserve">  </w:t>
      </w:r>
      <w:proofErr w:type="gramEnd"/>
      <w:r w:rsidRPr="004E5504">
        <w:rPr>
          <w:rFonts w:cstheme="minorHAnsi"/>
        </w:rPr>
        <w:t>data e hora especificadas para a exposição dos trabalhos;</w:t>
      </w:r>
    </w:p>
    <w:p w:rsidR="00266C19" w:rsidRPr="004E5504" w:rsidRDefault="00266C19" w:rsidP="00266C19">
      <w:pPr>
        <w:rPr>
          <w:rFonts w:cstheme="minorHAnsi"/>
        </w:rPr>
      </w:pPr>
      <w:r w:rsidRPr="004E5504">
        <w:rPr>
          <w:rFonts w:cstheme="minorHAnsi"/>
          <w:color w:val="000000"/>
        </w:rPr>
        <w:t>04,05 e 06 de novembro</w:t>
      </w:r>
      <w:r w:rsidRPr="004E5504">
        <w:rPr>
          <w:rFonts w:cstheme="minorHAnsi"/>
        </w:rPr>
        <w:t xml:space="preserve"> – realização da VI Jornada Científica da Fundação Hospital Adriano Jorge. </w:t>
      </w:r>
    </w:p>
    <w:p w:rsidR="00266C19" w:rsidRPr="004E5504" w:rsidRDefault="00266C19" w:rsidP="00266C19">
      <w:pPr>
        <w:spacing w:after="0" w:line="240" w:lineRule="auto"/>
        <w:rPr>
          <w:rFonts w:cstheme="minorHAnsi"/>
          <w:b/>
          <w:u w:val="single"/>
        </w:rPr>
      </w:pPr>
      <w:r w:rsidRPr="004E5504">
        <w:rPr>
          <w:rFonts w:cstheme="minorHAnsi"/>
          <w:b/>
          <w:u w:val="single"/>
        </w:rPr>
        <w:t>INFORMAÇÕES</w:t>
      </w:r>
    </w:p>
    <w:p w:rsidR="00266C19" w:rsidRPr="004E5504" w:rsidRDefault="00266C19" w:rsidP="00266C19">
      <w:pPr>
        <w:spacing w:after="0" w:line="240" w:lineRule="auto"/>
        <w:rPr>
          <w:rFonts w:cstheme="minorHAnsi"/>
          <w:b/>
        </w:rPr>
      </w:pPr>
      <w:r w:rsidRPr="004E5504">
        <w:rPr>
          <w:rFonts w:cstheme="minorHAnsi"/>
          <w:b/>
        </w:rPr>
        <w:t xml:space="preserve">Professora </w:t>
      </w:r>
      <w:proofErr w:type="spellStart"/>
      <w:r w:rsidRPr="004E5504">
        <w:rPr>
          <w:rFonts w:cstheme="minorHAnsi"/>
          <w:b/>
        </w:rPr>
        <w:t>Marilene</w:t>
      </w:r>
      <w:proofErr w:type="spellEnd"/>
      <w:r w:rsidRPr="004E5504">
        <w:rPr>
          <w:rFonts w:cstheme="minorHAnsi"/>
          <w:b/>
        </w:rPr>
        <w:t xml:space="preserve"> Sena</w:t>
      </w:r>
    </w:p>
    <w:p w:rsidR="00266C19" w:rsidRPr="004E5504" w:rsidRDefault="00266C19" w:rsidP="00266C19">
      <w:pPr>
        <w:spacing w:after="0" w:line="240" w:lineRule="auto"/>
        <w:rPr>
          <w:rFonts w:cstheme="minorHAnsi"/>
          <w:b/>
        </w:rPr>
      </w:pPr>
      <w:r w:rsidRPr="004E5504">
        <w:rPr>
          <w:rFonts w:cstheme="minorHAnsi"/>
          <w:b/>
        </w:rPr>
        <w:t>Fone: (92) 3612-2296</w:t>
      </w:r>
    </w:p>
    <w:p w:rsidR="00266C19" w:rsidRDefault="00266C19" w:rsidP="00266C19">
      <w:pPr>
        <w:spacing w:after="0" w:line="240" w:lineRule="auto"/>
        <w:rPr>
          <w:rFonts w:cstheme="minorHAnsi"/>
          <w:b/>
        </w:rPr>
      </w:pPr>
      <w:r w:rsidRPr="004E5504">
        <w:rPr>
          <w:rFonts w:cstheme="minorHAnsi"/>
          <w:b/>
        </w:rPr>
        <w:t>Horário comercial</w:t>
      </w:r>
    </w:p>
    <w:p w:rsidR="00637F96" w:rsidRDefault="00637F96" w:rsidP="00266C19">
      <w:pPr>
        <w:spacing w:after="0" w:line="240" w:lineRule="auto"/>
        <w:rPr>
          <w:rFonts w:cstheme="minorHAnsi"/>
          <w:b/>
        </w:rPr>
      </w:pPr>
    </w:p>
    <w:p w:rsidR="00637F96" w:rsidRDefault="00637F96" w:rsidP="00266C19">
      <w:pPr>
        <w:spacing w:after="0" w:line="240" w:lineRule="auto"/>
        <w:rPr>
          <w:rFonts w:cstheme="minorHAnsi"/>
          <w:b/>
        </w:rPr>
      </w:pPr>
    </w:p>
    <w:p w:rsidR="00637F96" w:rsidRDefault="00637F96" w:rsidP="00266C19">
      <w:pPr>
        <w:spacing w:after="0" w:line="240" w:lineRule="auto"/>
        <w:rPr>
          <w:rFonts w:cstheme="minorHAnsi"/>
          <w:b/>
        </w:rPr>
      </w:pPr>
    </w:p>
    <w:p w:rsidR="00637F96" w:rsidRDefault="00637F96" w:rsidP="00266C19">
      <w:pPr>
        <w:spacing w:after="0" w:line="240" w:lineRule="auto"/>
        <w:rPr>
          <w:rFonts w:cstheme="minorHAnsi"/>
          <w:b/>
        </w:rPr>
      </w:pPr>
    </w:p>
    <w:p w:rsidR="00637F96" w:rsidRDefault="00637F96" w:rsidP="00266C19">
      <w:pPr>
        <w:spacing w:after="0" w:line="240" w:lineRule="auto"/>
        <w:rPr>
          <w:rFonts w:cstheme="minorHAnsi"/>
          <w:b/>
        </w:rPr>
      </w:pPr>
    </w:p>
    <w:p w:rsidR="00637F96" w:rsidRDefault="00637F96" w:rsidP="00266C19">
      <w:pPr>
        <w:spacing w:after="0" w:line="240" w:lineRule="auto"/>
        <w:rPr>
          <w:rFonts w:cstheme="minorHAnsi"/>
          <w:b/>
        </w:rPr>
      </w:pPr>
    </w:p>
    <w:p w:rsidR="00637F96" w:rsidRDefault="00637F96" w:rsidP="00266C19">
      <w:pPr>
        <w:spacing w:after="0" w:line="240" w:lineRule="auto"/>
        <w:rPr>
          <w:rFonts w:cstheme="minorHAnsi"/>
          <w:b/>
        </w:rPr>
      </w:pPr>
    </w:p>
    <w:p w:rsidR="00637F96" w:rsidRDefault="00637F96" w:rsidP="00266C19">
      <w:pPr>
        <w:spacing w:after="0" w:line="240" w:lineRule="auto"/>
        <w:rPr>
          <w:rFonts w:cstheme="minorHAnsi"/>
          <w:b/>
        </w:rPr>
      </w:pPr>
    </w:p>
    <w:p w:rsidR="00637F96" w:rsidRDefault="00637F96" w:rsidP="00266C19">
      <w:pPr>
        <w:spacing w:after="0" w:line="240" w:lineRule="auto"/>
        <w:rPr>
          <w:rFonts w:cstheme="minorHAnsi"/>
          <w:b/>
        </w:rPr>
      </w:pPr>
    </w:p>
    <w:p w:rsidR="00637F96" w:rsidRDefault="00637F96" w:rsidP="00266C19">
      <w:pPr>
        <w:spacing w:after="0" w:line="240" w:lineRule="auto"/>
        <w:rPr>
          <w:rFonts w:cstheme="minorHAnsi"/>
          <w:b/>
        </w:rPr>
      </w:pPr>
    </w:p>
    <w:p w:rsidR="00637F96" w:rsidRDefault="009C4ED0" w:rsidP="00637F96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ANEXO I</w:t>
      </w:r>
    </w:p>
    <w:p w:rsidR="00637F96" w:rsidRPr="009C4ED0" w:rsidRDefault="00637F96" w:rsidP="00637F9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C4ED0">
        <w:rPr>
          <w:rFonts w:cstheme="minorHAnsi"/>
          <w:b/>
          <w:sz w:val="24"/>
          <w:szCs w:val="24"/>
        </w:rPr>
        <w:t>MODELO DE RESUMO EXPANDIDO</w:t>
      </w:r>
    </w:p>
    <w:p w:rsidR="00637F96" w:rsidRPr="00637F96" w:rsidRDefault="00637F96" w:rsidP="00637F96">
      <w:pPr>
        <w:spacing w:after="0" w:line="240" w:lineRule="auto"/>
        <w:jc w:val="center"/>
        <w:rPr>
          <w:rFonts w:cstheme="minorHAnsi"/>
          <w:b/>
        </w:rPr>
      </w:pPr>
    </w:p>
    <w:p w:rsidR="00637F96" w:rsidRPr="00637F96" w:rsidRDefault="00637F96" w:rsidP="00637F96">
      <w:pPr>
        <w:spacing w:after="0" w:line="240" w:lineRule="auto"/>
        <w:jc w:val="center"/>
        <w:rPr>
          <w:rFonts w:cstheme="minorHAnsi"/>
          <w:b/>
          <w:color w:val="1D1B11" w:themeColor="background2" w:themeShade="1A"/>
          <w:vertAlign w:val="superscript"/>
        </w:rPr>
      </w:pPr>
      <w:r w:rsidRPr="00637F96">
        <w:rPr>
          <w:rFonts w:cstheme="minorHAnsi"/>
          <w:b/>
          <w:color w:val="1D1B11" w:themeColor="background2" w:themeShade="1A"/>
        </w:rPr>
        <w:t>DE SANATÓRIO À FUNDAÇÃO HOSPITAL ADRIANO JORGE: UMA REFERÊNCIA NA HISTÓRIA DA SAÚDE PÚBLICA NO ESTADO DO AMAZONAS</w:t>
      </w:r>
      <w:r w:rsidRPr="00637F96">
        <w:rPr>
          <w:rFonts w:cstheme="minorHAnsi"/>
          <w:b/>
          <w:color w:val="1D1B11" w:themeColor="background2" w:themeShade="1A"/>
          <w:vertAlign w:val="superscript"/>
        </w:rPr>
        <w:t>1</w:t>
      </w:r>
    </w:p>
    <w:p w:rsidR="00637F96" w:rsidRPr="00637F96" w:rsidRDefault="00637F96" w:rsidP="00637F96">
      <w:pPr>
        <w:spacing w:after="0" w:line="240" w:lineRule="auto"/>
        <w:jc w:val="center"/>
        <w:rPr>
          <w:rFonts w:cstheme="minorHAnsi"/>
          <w:b/>
          <w:color w:val="1D1B11" w:themeColor="background2" w:themeShade="1A"/>
        </w:rPr>
      </w:pPr>
    </w:p>
    <w:p w:rsidR="00637F96" w:rsidRPr="00637F96" w:rsidRDefault="00637F96" w:rsidP="00637F96">
      <w:pPr>
        <w:spacing w:after="0" w:line="240" w:lineRule="auto"/>
        <w:jc w:val="center"/>
        <w:rPr>
          <w:rFonts w:cstheme="minorHAnsi"/>
          <w:b/>
          <w:color w:val="1D1B11" w:themeColor="background2" w:themeShade="1A"/>
          <w:sz w:val="20"/>
          <w:szCs w:val="20"/>
        </w:rPr>
      </w:pPr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>SILVA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,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Marilene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de Sena e</w:t>
      </w:r>
      <w:r w:rsidRPr="00637F96">
        <w:rPr>
          <w:rFonts w:cstheme="minorHAnsi"/>
          <w:color w:val="1D1B11" w:themeColor="background2" w:themeShade="1A"/>
          <w:sz w:val="20"/>
          <w:szCs w:val="20"/>
          <w:vertAlign w:val="superscript"/>
        </w:rPr>
        <w:t>2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;</w:t>
      </w:r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 xml:space="preserve"> LIMA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,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Vládia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Maria Nascimento de</w:t>
      </w:r>
      <w:r w:rsidRPr="00637F96">
        <w:rPr>
          <w:rFonts w:cstheme="minorHAnsi"/>
          <w:color w:val="1D1B11" w:themeColor="background2" w:themeShade="1A"/>
          <w:sz w:val="20"/>
          <w:szCs w:val="20"/>
          <w:vertAlign w:val="superscript"/>
        </w:rPr>
        <w:t>3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;</w:t>
      </w:r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 xml:space="preserve"> TEIXEIRA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,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Tammy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Hara</w:t>
      </w:r>
      <w:r w:rsidRPr="00637F96">
        <w:rPr>
          <w:rFonts w:cstheme="minorHAnsi"/>
          <w:color w:val="1D1B11" w:themeColor="background2" w:themeShade="1A"/>
          <w:sz w:val="20"/>
          <w:szCs w:val="20"/>
          <w:vertAlign w:val="superscript"/>
        </w:rPr>
        <w:t>4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; </w:t>
      </w:r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>ANJOS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, José Geraldo Xavier dos</w:t>
      </w:r>
      <w:r w:rsidRPr="00637F96">
        <w:rPr>
          <w:rFonts w:cstheme="minorHAnsi"/>
          <w:color w:val="1D1B11" w:themeColor="background2" w:themeShade="1A"/>
          <w:sz w:val="20"/>
          <w:szCs w:val="20"/>
          <w:vertAlign w:val="superscript"/>
        </w:rPr>
        <w:t>5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;</w:t>
      </w:r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 xml:space="preserve"> ARAÚJO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, Marcelo Tapajós</w:t>
      </w:r>
      <w:r w:rsidRPr="00637F96">
        <w:rPr>
          <w:rFonts w:cstheme="minorHAnsi"/>
          <w:color w:val="1D1B11" w:themeColor="background2" w:themeShade="1A"/>
          <w:sz w:val="20"/>
          <w:szCs w:val="20"/>
          <w:vertAlign w:val="superscript"/>
        </w:rPr>
        <w:t>6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;</w:t>
      </w:r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 xml:space="preserve"> SADAHIRO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, Megumi</w:t>
      </w:r>
      <w:r w:rsidRPr="00637F96">
        <w:rPr>
          <w:rFonts w:cstheme="minorHAnsi"/>
          <w:color w:val="1D1B11" w:themeColor="background2" w:themeShade="1A"/>
          <w:sz w:val="20"/>
          <w:szCs w:val="20"/>
          <w:vertAlign w:val="superscript"/>
        </w:rPr>
        <w:t>7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;</w:t>
      </w:r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 xml:space="preserve"> PALHETA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,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Rosiane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Pinheiro</w:t>
      </w:r>
      <w:r w:rsidRPr="00637F96">
        <w:rPr>
          <w:rFonts w:cstheme="minorHAnsi"/>
          <w:color w:val="1D1B11" w:themeColor="background2" w:themeShade="1A"/>
          <w:sz w:val="20"/>
          <w:szCs w:val="20"/>
          <w:vertAlign w:val="superscript"/>
        </w:rPr>
        <w:t>8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;</w:t>
      </w:r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 xml:space="preserve"> FARTOLINO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, Elizete Moutinho</w:t>
      </w:r>
      <w:r w:rsidRPr="00637F96">
        <w:rPr>
          <w:rFonts w:cstheme="minorHAnsi"/>
          <w:color w:val="1D1B11" w:themeColor="background2" w:themeShade="1A"/>
          <w:sz w:val="20"/>
          <w:szCs w:val="20"/>
          <w:vertAlign w:val="superscript"/>
        </w:rPr>
        <w:t>9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;</w:t>
      </w:r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 xml:space="preserve"> BOTELHO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, João Bosco</w:t>
      </w:r>
      <w:r w:rsidRPr="00637F96">
        <w:rPr>
          <w:rFonts w:cstheme="minorHAnsi"/>
          <w:color w:val="1D1B11" w:themeColor="background2" w:themeShade="1A"/>
          <w:sz w:val="20"/>
          <w:szCs w:val="20"/>
          <w:vertAlign w:val="superscript"/>
        </w:rPr>
        <w:t>10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;</w:t>
      </w:r>
      <w:proofErr w:type="gramStart"/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 xml:space="preserve">  </w:t>
      </w:r>
      <w:proofErr w:type="gramEnd"/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>RODRIGUES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, Max Lucas Martins</w:t>
      </w:r>
      <w:r w:rsidRPr="00637F96">
        <w:rPr>
          <w:rFonts w:cstheme="minorHAnsi"/>
          <w:color w:val="1D1B11" w:themeColor="background2" w:themeShade="1A"/>
          <w:sz w:val="20"/>
          <w:szCs w:val="20"/>
          <w:vertAlign w:val="superscript"/>
        </w:rPr>
        <w:t>11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.</w:t>
      </w: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color w:val="000000" w:themeColor="text1"/>
          <w:sz w:val="20"/>
          <w:szCs w:val="20"/>
          <w:shd w:val="clear" w:color="auto" w:fill="FFFFFF"/>
        </w:rPr>
      </w:pP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>Resumo</w:t>
      </w:r>
    </w:p>
    <w:p w:rsidR="00637F96" w:rsidRPr="00637F96" w:rsidRDefault="00637F96" w:rsidP="00637F96">
      <w:pPr>
        <w:spacing w:after="0" w:line="360" w:lineRule="auto"/>
        <w:jc w:val="both"/>
        <w:rPr>
          <w:rFonts w:cstheme="minorHAnsi"/>
          <w:sz w:val="18"/>
          <w:szCs w:val="18"/>
        </w:rPr>
      </w:pPr>
      <w:r w:rsidRPr="00637F96">
        <w:rPr>
          <w:rFonts w:cstheme="minorHAnsi"/>
          <w:sz w:val="18"/>
          <w:szCs w:val="18"/>
        </w:rPr>
        <w:t xml:space="preserve">Resgata a História da Fundação Hospital Adriano Jorge, através de um trabalho, dividido em 12 capítulos, os quais abordam sobre a estrutura organizacional da Fundação além de outros assuntos relevantes para composição da História da Fundação Hospital Adriano Jorge desde a época de Sanatório (1953) à Fundação Hospital Adriano Jorge (de 2003 até os dias atuais). As metas de trabalho desenvolvidas naquela época do Sanatório (1953) tiveram a participação significativa, inicialmente, de um Conselho Executivo formado pelos médicos </w:t>
      </w:r>
      <w:proofErr w:type="spellStart"/>
      <w:r w:rsidRPr="00637F96">
        <w:rPr>
          <w:rFonts w:cstheme="minorHAnsi"/>
          <w:sz w:val="18"/>
          <w:szCs w:val="18"/>
        </w:rPr>
        <w:t>Kronge</w:t>
      </w:r>
      <w:proofErr w:type="spellEnd"/>
      <w:r w:rsidRPr="00637F96">
        <w:rPr>
          <w:rFonts w:cstheme="minorHAnsi"/>
          <w:sz w:val="18"/>
          <w:szCs w:val="18"/>
        </w:rPr>
        <w:t xml:space="preserve"> Perdigão, </w:t>
      </w:r>
      <w:proofErr w:type="gramStart"/>
      <w:r w:rsidRPr="00637F96">
        <w:rPr>
          <w:rFonts w:cstheme="minorHAnsi"/>
          <w:sz w:val="18"/>
          <w:szCs w:val="18"/>
        </w:rPr>
        <w:t>Moura</w:t>
      </w:r>
      <w:proofErr w:type="gramEnd"/>
      <w:r w:rsidRPr="00637F96">
        <w:rPr>
          <w:rFonts w:cstheme="minorHAnsi"/>
          <w:sz w:val="18"/>
          <w:szCs w:val="18"/>
        </w:rPr>
        <w:t xml:space="preserve"> Tapajós e Djalma Batista onde posteriormente, o </w:t>
      </w:r>
      <w:proofErr w:type="spellStart"/>
      <w:r w:rsidRPr="00637F96">
        <w:rPr>
          <w:rFonts w:cstheme="minorHAnsi"/>
          <w:sz w:val="18"/>
          <w:szCs w:val="18"/>
        </w:rPr>
        <w:t>Dr.Kronge</w:t>
      </w:r>
      <w:proofErr w:type="spellEnd"/>
      <w:r w:rsidRPr="00637F96">
        <w:rPr>
          <w:rFonts w:cstheme="minorHAnsi"/>
          <w:sz w:val="18"/>
          <w:szCs w:val="18"/>
        </w:rPr>
        <w:t xml:space="preserve"> passa a atuar como primeiro diretor do Sanatório e os outros dois como diretores clínicos, o que muito contribuiu para o desenvolvimento desta pesquisa. Nesta perspectiva, considerando a importância do tema, a História foi relatada com fidelidade, compromisso, lealdade e ajuda mútua dos amigos e funcionários da Instituição, no intuito de embasar a pesquisa na área de História da Saúde no Estado do Amazonas.</w:t>
      </w: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color w:val="000000" w:themeColor="text1"/>
          <w:sz w:val="18"/>
          <w:szCs w:val="18"/>
          <w:shd w:val="clear" w:color="auto" w:fill="FFFFFF"/>
        </w:rPr>
      </w:pPr>
      <w:r w:rsidRPr="00637F96"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  <w:t>Palavras-chave</w:t>
      </w:r>
      <w:r w:rsidRPr="00637F96">
        <w:rPr>
          <w:rFonts w:cstheme="minorHAnsi"/>
          <w:color w:val="000000" w:themeColor="text1"/>
          <w:sz w:val="18"/>
          <w:szCs w:val="18"/>
          <w:shd w:val="clear" w:color="auto" w:fill="FFFFFF"/>
        </w:rPr>
        <w:t>: História da Saúde. Hospital Adriano Jorge. Sanatório. Saúde Pública.</w:t>
      </w: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color w:val="000000" w:themeColor="text1"/>
          <w:sz w:val="18"/>
          <w:szCs w:val="18"/>
          <w:shd w:val="clear" w:color="auto" w:fill="FFFFFF"/>
        </w:rPr>
      </w:pP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>1</w:t>
      </w:r>
      <w:proofErr w:type="gramEnd"/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 xml:space="preserve"> INTRODUÇÃO</w:t>
      </w: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Para os funcionários pioneiros que ainda estão trabalhando e os aposentados, a realidade vivida pela Fundação Hospital Adriano Jorge, em épocas anteriores, foi fruto de um trabalho coletivo que se desenvolveu, contando com o apoio financeiro e direcional do Ministério da Saúde. Dentro dessa perspectiva, segundo depoimento de alguns funcionários, como Elizete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Moutinho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Fartolino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, que desde o início da História deste Hospital está conosco, desenvolvendo seu trabalho como Assistente Social, destacou-se a Laborterapia (Centro de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Reabilitação-Terapêutica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Ocupacional), onde os pacientes internados por um período de um a seis anos, desenvolveram atividades coletivas como marcenaria e artesanato em geral, exigindo uma dedicação exclusiva de um grupo de funcionários e pacientes que aprendiam entre si e uma professora remunerada. </w:t>
      </w: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P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P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As metas de trabalho desenvolvidas durante muitos anos, estabelecidas desde a época do Sanatório, tiveram a participação significativa, inicialmente, de um Conselho Executivo formado pelos Médicos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Kronge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Perdigão, Moura Tapajós e Djalma Batista, onde posteriormente, o Dr.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Kronge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passa a atuar como primeiro Diretor do Sanatório e os outros dois como Diretores Clínicos. Depois, muitos outros médicos assumiram a Direção do Sanatório até tornar-se Fundação, como poderão ler na sequência da História nesse livro. </w:t>
      </w:r>
    </w:p>
    <w:p w:rsidR="00637F96" w:rsidRP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De acordo com o Editorial do Dr.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Klinger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do Areal Souto, no Boletim Informativo do Hospital Adriano Jorge, de maio/junho de 1988, vale a pena ressaltar que o primeiro grupo de funcionários para o desempenho de suas atividades no Sanatório foi rigidamente preparado, havendo, na ocasião, provas de seleção, realizadas no mês de abril, sob a coordenação da Dra.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Idalina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Campos (Nutricionista) e de seu esposo, o Médico Antonio Campos (ambos integrantes de uma equipe vinda do Rio de Janeiro para dar início aos trabalhos no Adriano Jorge), com</w:t>
      </w:r>
      <w:proofErr w:type="gramStart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 </w:t>
      </w:r>
      <w:proofErr w:type="gramEnd"/>
      <w:r w:rsidRPr="00637F96">
        <w:rPr>
          <w:rFonts w:cstheme="minorHAnsi"/>
          <w:color w:val="1D1B11" w:themeColor="background2" w:themeShade="1A"/>
          <w:sz w:val="20"/>
          <w:szCs w:val="20"/>
        </w:rPr>
        <w:t>exigência posterior de um  estágio de três meses para todas as funções, sendo iniciado nas atividades profissionais em 01.07.1953.</w:t>
      </w: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Em razão dos grandes avanços e das descobertas do nível de drogas eficazes, o esquema de tratamento dos pacientes de tisiologia foi mudado, significando a diminuição do tempo de internação, o qual foi, paralelamente, dado ênfase ao tratamento ambulatorial, não havendo mais a necessidade de uma permanência prolongada no hospital. Aliado a isso, com a mudança da política de saúde no País, foram estabelecidas prioridades pela Campanha Nacional Contra a Tuberculose, para a internação de pacientes de Tisiologia para o tratamento hospitalar, a saber: hemoptise, estando grave que não permita o tratamento ambulatorial, intolerância medicamentosa; reduzindo assim o número de leitos para apenas 20, na Clínica Tisiológica. Com isso, naquela época, o Sanatório, ficou com grande parte da capacidade de seus leitos ociosa, o que ocasionou a criação da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Co-Gestão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entre o Ministério da Saúde, Ministério da Previdência e Assistência Social através do INAMPS e Secretaria de Estado da Saúde, que a partir de 1979 passou a funcionar como Hospital Geral Adriano Jorge, funcionando até hoje, agora, como Fundação,</w:t>
      </w:r>
      <w:proofErr w:type="gramStart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 </w:t>
      </w:r>
      <w:proofErr w:type="gramEnd"/>
      <w:r w:rsidRPr="00637F96">
        <w:rPr>
          <w:rFonts w:cstheme="minorHAnsi"/>
          <w:color w:val="1D1B11" w:themeColor="background2" w:themeShade="1A"/>
          <w:sz w:val="20"/>
          <w:szCs w:val="20"/>
        </w:rPr>
        <w:t>atendendo os mais diversos casos de doenças.</w:t>
      </w: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b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b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b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b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pacing w:after="0" w:line="360" w:lineRule="auto"/>
        <w:ind w:firstLine="1134"/>
        <w:jc w:val="both"/>
        <w:rPr>
          <w:rFonts w:cstheme="minorHAnsi"/>
          <w:b/>
          <w:color w:val="1D1B11" w:themeColor="background2" w:themeShade="1A"/>
          <w:sz w:val="20"/>
          <w:szCs w:val="20"/>
        </w:rPr>
      </w:pPr>
    </w:p>
    <w:p w:rsidR="00637F96" w:rsidRPr="00637F96" w:rsidRDefault="00637F96" w:rsidP="00637F96">
      <w:pPr>
        <w:spacing w:after="0" w:line="360" w:lineRule="auto"/>
        <w:ind w:firstLine="1134"/>
        <w:jc w:val="both"/>
        <w:rPr>
          <w:rFonts w:cstheme="minorHAnsi"/>
          <w:b/>
          <w:color w:val="1D1B11" w:themeColor="background2" w:themeShade="1A"/>
          <w:sz w:val="20"/>
          <w:szCs w:val="20"/>
        </w:rPr>
      </w:pPr>
    </w:p>
    <w:p w:rsidR="00637F96" w:rsidRPr="00637F96" w:rsidRDefault="00637F96" w:rsidP="00637F96">
      <w:pPr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  <w:r w:rsidRPr="00637F96">
        <w:rPr>
          <w:rFonts w:cstheme="minorHAnsi"/>
          <w:color w:val="1D1B11" w:themeColor="background2" w:themeShade="1A"/>
          <w:sz w:val="20"/>
          <w:szCs w:val="20"/>
        </w:rPr>
        <w:t>Para descrevermos melhor essa História, dividimos o</w:t>
      </w:r>
      <w:proofErr w:type="gramStart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 </w:t>
      </w:r>
      <w:proofErr w:type="gramEnd"/>
      <w:r w:rsidRPr="00637F96">
        <w:rPr>
          <w:rFonts w:cstheme="minorHAnsi"/>
          <w:color w:val="1D1B11" w:themeColor="background2" w:themeShade="1A"/>
          <w:sz w:val="20"/>
          <w:szCs w:val="20"/>
        </w:rPr>
        <w:t>livro em doze (12) capítulos, nos quais está relatada toda a História, Estrutura Organizacional desde a época do Sanatório, bem como algumas homenagens à alguns colegas, representando todos os funcionários do Hospital. Nesta perspectiva, considerando tal importância, é que nos comprometemos em</w:t>
      </w:r>
      <w:proofErr w:type="gramStart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 </w:t>
      </w:r>
      <w:proofErr w:type="gramEnd"/>
      <w:r w:rsidRPr="00637F96">
        <w:rPr>
          <w:rFonts w:cstheme="minorHAnsi"/>
          <w:color w:val="1D1B11" w:themeColor="background2" w:themeShade="1A"/>
          <w:sz w:val="20"/>
          <w:szCs w:val="20"/>
        </w:rPr>
        <w:t>relatar essa História de fidelidade, compromisso, lealdade e ajuda mútua de amigos e funcionários que contribuíram com informações importantes que destaca a  Fundação Hospital Adriano Jorge diante da comunidade que dela necessita, ampliando, assim, o repertório da pesquisa na área de História da Saúde em nosso Estado.</w:t>
      </w:r>
    </w:p>
    <w:p w:rsidR="00637F96" w:rsidRPr="00637F96" w:rsidRDefault="00637F96" w:rsidP="00637F96">
      <w:pPr>
        <w:shd w:val="clear" w:color="auto" w:fill="FFFFFF" w:themeFill="background1"/>
        <w:spacing w:after="0" w:line="360" w:lineRule="auto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>2</w:t>
      </w:r>
      <w:proofErr w:type="gramEnd"/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 xml:space="preserve"> METODOLOGIA</w:t>
      </w: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color w:val="000000" w:themeColor="text1"/>
          <w:sz w:val="18"/>
          <w:szCs w:val="18"/>
          <w:shd w:val="clear" w:color="auto" w:fill="FFFFFF"/>
        </w:rPr>
      </w:pPr>
    </w:p>
    <w:p w:rsidR="00637F96" w:rsidRPr="00637F96" w:rsidRDefault="00637F96" w:rsidP="00637F96">
      <w:pPr>
        <w:spacing w:line="360" w:lineRule="auto"/>
        <w:ind w:firstLine="1134"/>
        <w:jc w:val="both"/>
        <w:rPr>
          <w:rFonts w:cstheme="minorHAnsi"/>
          <w:sz w:val="20"/>
          <w:szCs w:val="20"/>
        </w:rPr>
      </w:pPr>
      <w:r w:rsidRPr="00637F96">
        <w:rPr>
          <w:rFonts w:cstheme="minorHAnsi"/>
          <w:sz w:val="20"/>
          <w:szCs w:val="20"/>
        </w:rPr>
        <w:t xml:space="preserve">Este trabalho foi organizado em um enfoque teórico de </w:t>
      </w:r>
      <w:hyperlink r:id="rId11" w:history="1">
        <w:r w:rsidRPr="00637F96">
          <w:rPr>
            <w:rStyle w:val="Hyperlink"/>
            <w:rFonts w:cstheme="minorHAnsi"/>
            <w:color w:val="000000"/>
            <w:sz w:val="20"/>
            <w:szCs w:val="20"/>
          </w:rPr>
          <w:t>revisão bibliográfica</w:t>
        </w:r>
      </w:hyperlink>
      <w:r w:rsidRPr="00637F96">
        <w:rPr>
          <w:rFonts w:cstheme="minorHAnsi"/>
          <w:sz w:val="20"/>
          <w:szCs w:val="20"/>
        </w:rPr>
        <w:t xml:space="preserve"> documental. Por se tratar de uma pesquisa descritiva, </w:t>
      </w:r>
      <w:proofErr w:type="gramStart"/>
      <w:r w:rsidRPr="00637F96">
        <w:rPr>
          <w:rFonts w:cstheme="minorHAnsi"/>
          <w:sz w:val="20"/>
          <w:szCs w:val="20"/>
        </w:rPr>
        <w:t>utilizou-se</w:t>
      </w:r>
      <w:proofErr w:type="gramEnd"/>
      <w:r w:rsidRPr="00637F96">
        <w:rPr>
          <w:rFonts w:cstheme="minorHAnsi"/>
          <w:sz w:val="20"/>
          <w:szCs w:val="20"/>
        </w:rPr>
        <w:t xml:space="preserve"> entrevistas informais com 20 pessoas (funcionários e amigos) que conhecem a História do Hospital, além de análises em documentos, tais como: boletins informativos do próprio hospital, jornais da cidade, fotografias e outros recursos como revistas e  internet.</w:t>
      </w: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>3</w:t>
      </w:r>
      <w:proofErr w:type="gramEnd"/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 xml:space="preserve"> FUNDAMENTAÇÃO TEÓRICA OU DISCUSSÕES</w:t>
      </w: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</w:pPr>
    </w:p>
    <w:p w:rsidR="00637F96" w:rsidRPr="00637F96" w:rsidRDefault="00637F96" w:rsidP="00637F96">
      <w:pPr>
        <w:tabs>
          <w:tab w:val="left" w:pos="2981"/>
        </w:tabs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Há muito, que na Cidade de Manaus, médicos renomados, vem lutando para combater a tuberculose, clamando por melhorias na saúde, por criação de políticas públicas que contribuíssem para amenizar o fluxo da doença. Em 1943, de acordo com o Dr. Djalma da Cunha Batista, a História da tuberculose, mais do que qualquer outra doença, servia para demonstrar o que ele chamou de “descuido administrativo”: “É preciso que sejamos sinceros, e não calemos o registro do menosprezo com que vem sendo encarado aqui o problema das afecções pulmonares, pelos poderes administrativos”.</w:t>
      </w: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Era tão grave a situação da tuberculose em Manaus, que o</w:t>
      </w:r>
      <w:proofErr w:type="gramStart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 xml:space="preserve">  </w:t>
      </w:r>
      <w:proofErr w:type="gramEnd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Dr. Djalma Batista relatou em um de seus trabalhos: “Morreram 44 tuberculosos em Manaus em 1900. Daí em diante a curva da mortalidade foi subindo até atingir, em 1943, a casa de 290. Para uma população (zona urbana, a que se referem os dados do registro civil) de pouco mais de 70.000 habitantes, o coeficiente respectivo há muitos anos se acha acima de 400 óbitos por 100.000 pessoas, o que representa um ponto culminante na epidemiologia da doença” (DJALMA BATISTA, 1947</w:t>
      </w:r>
      <w:r>
        <w:rPr>
          <w:rStyle w:val="paginatexto"/>
          <w:rFonts w:cstheme="minorHAnsi"/>
          <w:color w:val="1D1B11" w:themeColor="background2" w:themeShade="1A"/>
          <w:sz w:val="20"/>
          <w:szCs w:val="20"/>
        </w:rPr>
        <w:t>)</w:t>
      </w:r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.</w:t>
      </w: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</w:p>
    <w:p w:rsidR="00637F96" w:rsidRPr="00637F96" w:rsidRDefault="00637F96" w:rsidP="009C4ED0">
      <w:pPr>
        <w:shd w:val="clear" w:color="auto" w:fill="FFFFFF" w:themeFill="background1"/>
        <w:spacing w:after="0" w:line="360" w:lineRule="auto"/>
        <w:jc w:val="both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</w:p>
    <w:p w:rsidR="00637F96" w:rsidRPr="00637F96" w:rsidRDefault="00637F96" w:rsidP="00637F96">
      <w:pPr>
        <w:tabs>
          <w:tab w:val="left" w:pos="2981"/>
        </w:tabs>
        <w:spacing w:after="0" w:line="360" w:lineRule="auto"/>
        <w:ind w:firstLine="1134"/>
        <w:jc w:val="both"/>
        <w:rPr>
          <w:rStyle w:val="paginatexto"/>
          <w:rFonts w:cstheme="minorHAnsi"/>
          <w:color w:val="1D1B11" w:themeColor="background2" w:themeShade="1A"/>
          <w:sz w:val="20"/>
          <w:szCs w:val="20"/>
        </w:rPr>
      </w:pPr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 xml:space="preserve">Em 1942, por iniciativa do interventor do Estado, Dr. Álvaro Botelho Maia, foi doado um terreno na Rua Lobo D’ </w:t>
      </w:r>
      <w:proofErr w:type="spellStart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Almada</w:t>
      </w:r>
      <w:proofErr w:type="spellEnd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 xml:space="preserve">, no Centro, para que a Liga Amazonense Contra a Tuberculose, tivesse sua sede própria, nesta época o Secretário de Estado, Dr. Rui Araújo e Secretário de Saúde, Dr. Aluir Pedreira. A equipe médica da Liga Amazonense Contra a Tuberculose idealizou o Dispensário Cardoso Fontes (professor e doutor Antônio Cardoso Fontes-1879-1943- Petrópolis/RJ). Com a participação da população e da Prefeitura de Manaus, iniciou-se a construção da sede do Dispensário, que durou </w:t>
      </w:r>
      <w:proofErr w:type="gramStart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4</w:t>
      </w:r>
      <w:proofErr w:type="gramEnd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 xml:space="preserve"> anos (1942-1946), com o custo na época de 460 contos de réis (Centro de Referência Especializado em Pneumonia Sanitária “Cardoso Fontes”, 1998). </w:t>
      </w:r>
    </w:p>
    <w:p w:rsidR="00637F96" w:rsidRPr="00637F96" w:rsidRDefault="00637F96" w:rsidP="00637F96">
      <w:pPr>
        <w:tabs>
          <w:tab w:val="left" w:pos="2981"/>
        </w:tabs>
        <w:spacing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 xml:space="preserve">A luta ao combate da tuberculose continua. Foi criado o Sanatório Adriano Jorge, graças à luta incansável e ao esforço de vários médicos, como: Djalma Batista, Moura Tapajós, Waldir </w:t>
      </w:r>
      <w:proofErr w:type="spellStart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Vieiralves</w:t>
      </w:r>
      <w:proofErr w:type="spellEnd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, Jorge de Moraes, dentre outros.</w:t>
      </w:r>
      <w:r w:rsidRPr="00637F96">
        <w:rPr>
          <w:rFonts w:cstheme="minorHAnsi"/>
          <w:color w:val="1D1B11" w:themeColor="background2" w:themeShade="1A"/>
          <w:sz w:val="24"/>
          <w:szCs w:val="24"/>
        </w:rPr>
        <w:t xml:space="preserve"> </w:t>
      </w:r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Hoje, o então</w:t>
      </w:r>
      <w:proofErr w:type="gramStart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 xml:space="preserve">  </w:t>
      </w:r>
      <w:proofErr w:type="gramEnd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Sanatório, depois Hospital Geral Adriano Jorge, tornou-se Fundação Hospital Adriano Jorge, com possibilidades  abertas para as inovações no campo da clínica e das técnicas cirúrgicas, com o olhar voltado para o ser humano, voltado para a pesquisa. Tornou-se</w:t>
      </w:r>
      <w:proofErr w:type="gramStart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 xml:space="preserve">  </w:t>
      </w:r>
      <w:proofErr w:type="gramEnd"/>
      <w:r w:rsidRPr="00637F96">
        <w:rPr>
          <w:rStyle w:val="paginatexto"/>
          <w:rFonts w:cstheme="minorHAnsi"/>
          <w:color w:val="1D1B11" w:themeColor="background2" w:themeShade="1A"/>
          <w:sz w:val="20"/>
          <w:szCs w:val="20"/>
        </w:rPr>
        <w:t>um Hospital de Ensino de referência, não só em Manaus, mas no mundo inteiro. Trata, não só a tuberculose, mas diversas doenças.</w:t>
      </w: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>4</w:t>
      </w:r>
      <w:proofErr w:type="gramEnd"/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 xml:space="preserve"> CONSIDERAÇÕES FINAIS</w:t>
      </w: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</w:pPr>
      <w:r w:rsidRPr="00637F96"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  <w:t xml:space="preserve"> </w:t>
      </w: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  <w:r w:rsidRPr="00637F96">
        <w:rPr>
          <w:rFonts w:cstheme="minorHAnsi"/>
          <w:color w:val="000000" w:themeColor="text1"/>
          <w:sz w:val="20"/>
          <w:szCs w:val="20"/>
          <w:shd w:val="clear" w:color="auto" w:fill="FFFFFF"/>
        </w:rPr>
        <w:t>Hoje, o Hospital Adriano Jorge é considerado um grande Hospital de referência</w:t>
      </w:r>
      <w:proofErr w:type="gramStart"/>
      <w:r w:rsidRPr="00637F96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 </w:t>
      </w:r>
      <w:proofErr w:type="gramEnd"/>
      <w:r w:rsidRPr="00637F96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assistencial em todo o Estado do Amazonas, realizando em média 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>mais de 3.291.868 atendimentos, sendo 546.593 Consultas Especializadas, 31.546 Cirurgias de Média e alta Complexidade, Transplantes de fígado (até junho de 2015, já realizou 06 transplantes bem sucedidos) 46.273 Internações, 520.050 Procedimentos de Fisioterapia, 1.191.748 Exames de Análises Clínicas, 689.933 de Imagem e Grafia (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Rádiodiagnóstico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, Tomografia Computadorizada, Ressonância Magnética, Eletrocardiograma, Ultrassonografia). Outros procedimentos, os quais envolvem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</w:rPr>
        <w:t>órteses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(material de síntese cirúrgica) e próteses num total de 1.084, 263.308 distribuídos em atendimentos de Psicologia e Serviço Social e 1.333 taxa externa e captação de córneas. Esta pesquisa foi transformada em um livro, o qual será publicado brevemente.</w:t>
      </w: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360" w:lineRule="auto"/>
        <w:ind w:firstLine="1134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</w:pPr>
    </w:p>
    <w:p w:rsidR="00162DEF" w:rsidRDefault="00162DEF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</w:pPr>
    </w:p>
    <w:p w:rsidR="00162DEF" w:rsidRDefault="00162DEF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</w:pPr>
    </w:p>
    <w:p w:rsidR="00162DEF" w:rsidRDefault="00162DEF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</w:pPr>
    </w:p>
    <w:p w:rsidR="00162DEF" w:rsidRDefault="00162DEF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</w:pPr>
    </w:p>
    <w:p w:rsidR="00162DEF" w:rsidRPr="00637F96" w:rsidRDefault="00162DEF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18"/>
          <w:szCs w:val="18"/>
          <w:shd w:val="clear" w:color="auto" w:fill="FFFFFF"/>
        </w:rPr>
      </w:pP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>5</w:t>
      </w:r>
      <w:proofErr w:type="gramEnd"/>
      <w:r w:rsidRPr="00637F96"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  <w:t xml:space="preserve"> REFERÊNCIAS</w:t>
      </w:r>
    </w:p>
    <w:p w:rsidR="00637F96" w:rsidRPr="00637F96" w:rsidRDefault="00637F96" w:rsidP="00637F96">
      <w:pPr>
        <w:shd w:val="clear" w:color="auto" w:fill="FFFFFF" w:themeFill="background1"/>
        <w:spacing w:after="0" w:line="240" w:lineRule="auto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</w:p>
    <w:p w:rsidR="00637F96" w:rsidRPr="00637F96" w:rsidRDefault="00637F96" w:rsidP="00637F96">
      <w:pPr>
        <w:tabs>
          <w:tab w:val="left" w:pos="5353"/>
        </w:tabs>
        <w:spacing w:line="360" w:lineRule="auto"/>
        <w:jc w:val="both"/>
        <w:rPr>
          <w:rFonts w:cstheme="minorHAnsi"/>
          <w:color w:val="1D1B11" w:themeColor="background2" w:themeShade="1A"/>
          <w:sz w:val="20"/>
          <w:szCs w:val="20"/>
          <w:lang w:val="en-US"/>
        </w:rPr>
      </w:pP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GALVÃO, Manuel Dias. </w:t>
      </w:r>
      <w:r w:rsidRPr="00637F96">
        <w:rPr>
          <w:rFonts w:cstheme="minorHAnsi"/>
          <w:b/>
          <w:color w:val="1D1B11" w:themeColor="background2" w:themeShade="1A"/>
          <w:sz w:val="20"/>
          <w:szCs w:val="20"/>
        </w:rPr>
        <w:t>História da medicina em Manaus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. </w:t>
      </w:r>
      <w:r w:rsidRPr="00637F96">
        <w:rPr>
          <w:rFonts w:cstheme="minorHAnsi"/>
          <w:color w:val="1D1B11" w:themeColor="background2" w:themeShade="1A"/>
          <w:sz w:val="20"/>
          <w:szCs w:val="20"/>
          <w:lang w:val="en-US"/>
        </w:rPr>
        <w:t xml:space="preserve">Manaus: </w:t>
      </w:r>
      <w:proofErr w:type="spellStart"/>
      <w:r w:rsidRPr="00637F96">
        <w:rPr>
          <w:rFonts w:cstheme="minorHAnsi"/>
          <w:color w:val="1D1B11" w:themeColor="background2" w:themeShade="1A"/>
          <w:sz w:val="20"/>
          <w:szCs w:val="20"/>
          <w:lang w:val="en-US"/>
        </w:rPr>
        <w:t>Editora</w:t>
      </w:r>
      <w:proofErr w:type="spellEnd"/>
      <w:r w:rsidRPr="00637F96">
        <w:rPr>
          <w:rFonts w:cstheme="minorHAnsi"/>
          <w:color w:val="1D1B11" w:themeColor="background2" w:themeShade="1A"/>
          <w:sz w:val="20"/>
          <w:szCs w:val="20"/>
          <w:lang w:val="en-US"/>
        </w:rPr>
        <w:t xml:space="preserve"> VALER, 2003.</w:t>
      </w:r>
    </w:p>
    <w:p w:rsidR="00637F96" w:rsidRDefault="00637F96" w:rsidP="00637F96">
      <w:pPr>
        <w:tabs>
          <w:tab w:val="left" w:pos="5353"/>
        </w:tabs>
        <w:spacing w:line="360" w:lineRule="auto"/>
        <w:jc w:val="both"/>
        <w:rPr>
          <w:rFonts w:cstheme="minorHAnsi"/>
          <w:color w:val="1D1B11" w:themeColor="background2" w:themeShade="1A"/>
          <w:sz w:val="20"/>
          <w:szCs w:val="20"/>
        </w:rPr>
      </w:pPr>
      <w:r w:rsidRPr="00AA5926">
        <w:rPr>
          <w:rFonts w:cstheme="minorHAnsi"/>
          <w:iCs/>
          <w:color w:val="1D1B11" w:themeColor="background2" w:themeShade="1A"/>
          <w:sz w:val="20"/>
          <w:szCs w:val="20"/>
        </w:rPr>
        <w:t xml:space="preserve">BITTENCOURT, </w:t>
      </w:r>
      <w:proofErr w:type="spellStart"/>
      <w:r w:rsidRPr="00AA5926">
        <w:rPr>
          <w:rFonts w:cstheme="minorHAnsi"/>
          <w:iCs/>
          <w:color w:val="1D1B11" w:themeColor="background2" w:themeShade="1A"/>
          <w:sz w:val="20"/>
          <w:szCs w:val="20"/>
        </w:rPr>
        <w:t>Agnello</w:t>
      </w:r>
      <w:proofErr w:type="spellEnd"/>
      <w:r w:rsidRPr="00AA5926">
        <w:rPr>
          <w:rFonts w:cstheme="minorHAnsi"/>
          <w:iCs/>
          <w:color w:val="1D1B11" w:themeColor="background2" w:themeShade="1A"/>
          <w:sz w:val="20"/>
          <w:szCs w:val="20"/>
        </w:rPr>
        <w:t xml:space="preserve">. </w:t>
      </w:r>
      <w:r w:rsidRPr="00637F96">
        <w:rPr>
          <w:rFonts w:cstheme="minorHAnsi"/>
          <w:b/>
          <w:iCs/>
          <w:color w:val="1D1B11" w:themeColor="background2" w:themeShade="1A"/>
          <w:sz w:val="20"/>
          <w:szCs w:val="20"/>
        </w:rPr>
        <w:t>Dicionário amazonense de biografias</w:t>
      </w:r>
      <w:r w:rsidRPr="00637F96">
        <w:rPr>
          <w:rFonts w:cstheme="minorHAnsi"/>
          <w:iCs/>
          <w:color w:val="1D1B11" w:themeColor="background2" w:themeShade="1A"/>
          <w:sz w:val="20"/>
          <w:szCs w:val="20"/>
        </w:rPr>
        <w:t>: vultos do passado</w:t>
      </w:r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. Rio de Janeiro: Ed. </w:t>
      </w:r>
      <w:proofErr w:type="gramStart"/>
      <w:r w:rsidRPr="00637F96">
        <w:rPr>
          <w:rFonts w:cstheme="minorHAnsi"/>
          <w:color w:val="1D1B11" w:themeColor="background2" w:themeShade="1A"/>
          <w:sz w:val="20"/>
          <w:szCs w:val="20"/>
        </w:rPr>
        <w:t>Conquista,</w:t>
      </w:r>
      <w:proofErr w:type="gramEnd"/>
      <w:r w:rsidRPr="00637F96">
        <w:rPr>
          <w:rFonts w:cstheme="minorHAnsi"/>
          <w:color w:val="1D1B11" w:themeColor="background2" w:themeShade="1A"/>
          <w:sz w:val="20"/>
          <w:szCs w:val="20"/>
        </w:rPr>
        <w:t xml:space="preserve"> 1973.</w:t>
      </w:r>
    </w:p>
    <w:p w:rsidR="00AA5926" w:rsidRPr="00637F96" w:rsidRDefault="00AA5926" w:rsidP="00637F96">
      <w:pPr>
        <w:tabs>
          <w:tab w:val="left" w:pos="5353"/>
        </w:tabs>
        <w:spacing w:line="360" w:lineRule="auto"/>
        <w:jc w:val="both"/>
        <w:rPr>
          <w:rFonts w:cstheme="minorHAnsi"/>
          <w:color w:val="1D1B11" w:themeColor="background2" w:themeShade="1A"/>
          <w:sz w:val="20"/>
          <w:szCs w:val="20"/>
        </w:rPr>
      </w:pPr>
    </w:p>
    <w:p w:rsidR="00637F96" w:rsidRDefault="009C4ED0" w:rsidP="00637F96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 ANEXO </w:t>
      </w:r>
      <w:proofErr w:type="gramStart"/>
      <w:r>
        <w:rPr>
          <w:rFonts w:cstheme="minorHAnsi"/>
          <w:b/>
        </w:rPr>
        <w:t>2</w:t>
      </w:r>
      <w:proofErr w:type="gramEnd"/>
    </w:p>
    <w:p w:rsidR="009C4ED0" w:rsidRDefault="009C4ED0" w:rsidP="00637F9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C4ED0">
        <w:rPr>
          <w:rFonts w:cstheme="minorHAnsi"/>
          <w:b/>
          <w:sz w:val="24"/>
          <w:szCs w:val="24"/>
        </w:rPr>
        <w:t>MODELO DE BANNER</w:t>
      </w:r>
    </w:p>
    <w:p w:rsidR="009C4ED0" w:rsidRDefault="009C4ED0" w:rsidP="00637F9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C4ED0" w:rsidRPr="009C4ED0" w:rsidRDefault="009C4ED0" w:rsidP="00637F9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C4ED0">
        <w:rPr>
          <w:rFonts w:cstheme="minorHAnsi"/>
          <w:b/>
          <w:sz w:val="24"/>
          <w:szCs w:val="24"/>
        </w:rPr>
        <w:object w:dxaOrig="17025" w:dyaOrig="25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352.5pt" o:ole="">
            <v:imagedata r:id="rId12" o:title=""/>
          </v:shape>
          <o:OLEObject Type="Embed" ProgID="PowerPoint.Show.8" ShapeID="_x0000_i1025" DrawAspect="Content" ObjectID="_1502882968" r:id="rId13"/>
        </w:object>
      </w:r>
    </w:p>
    <w:sectPr w:rsidR="009C4ED0" w:rsidRPr="009C4ED0" w:rsidSect="00376E7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AD3" w:rsidRDefault="00332AD3" w:rsidP="00060D3F">
      <w:pPr>
        <w:spacing w:after="0" w:line="240" w:lineRule="auto"/>
      </w:pPr>
      <w:r>
        <w:separator/>
      </w:r>
    </w:p>
  </w:endnote>
  <w:endnote w:type="continuationSeparator" w:id="0">
    <w:p w:rsidR="00332AD3" w:rsidRDefault="00332AD3" w:rsidP="00060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3F" w:rsidRDefault="00060D3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3F" w:rsidRDefault="00060D3F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3F" w:rsidRDefault="00060D3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AD3" w:rsidRDefault="00332AD3" w:rsidP="00060D3F">
      <w:pPr>
        <w:spacing w:after="0" w:line="240" w:lineRule="auto"/>
      </w:pPr>
      <w:r>
        <w:separator/>
      </w:r>
    </w:p>
  </w:footnote>
  <w:footnote w:type="continuationSeparator" w:id="0">
    <w:p w:rsidR="00332AD3" w:rsidRDefault="00332AD3" w:rsidP="00060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3F" w:rsidRDefault="007B006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9508" o:spid="_x0000_s2077" type="#_x0000_t75" style="position:absolute;margin-left:0;margin-top:0;width:564.95pt;height:802.05pt;z-index:-251657216;mso-position-horizontal:center;mso-position-horizontal-relative:margin;mso-position-vertical:center;mso-position-vertical-relative:margin" o:allowincell="f">
          <v:imagedata r:id="rId1" o:title="55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3F" w:rsidRDefault="007B006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9509" o:spid="_x0000_s2078" type="#_x0000_t75" style="position:absolute;margin-left:0;margin-top:0;width:564.95pt;height:802.05pt;z-index:-251656192;mso-position-horizontal:center;mso-position-horizontal-relative:margin;mso-position-vertical:center;mso-position-vertical-relative:margin" o:allowincell="f">
          <v:imagedata r:id="rId1" o:title="55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3F" w:rsidRDefault="007B006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9507" o:spid="_x0000_s2076" type="#_x0000_t75" style="position:absolute;margin-left:0;margin-top:0;width:564.95pt;height:802.05pt;z-index:-251658240;mso-position-horizontal:center;mso-position-horizontal-relative:margin;mso-position-vertical:center;mso-position-vertical-relative:margin" o:allowincell="f">
          <v:imagedata r:id="rId1" o:title="555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B99"/>
    <w:multiLevelType w:val="hybridMultilevel"/>
    <w:tmpl w:val="53762ABA"/>
    <w:lvl w:ilvl="0" w:tplc="D01A1B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87138"/>
    <w:multiLevelType w:val="hybridMultilevel"/>
    <w:tmpl w:val="7206B520"/>
    <w:lvl w:ilvl="0" w:tplc="4CCC9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46D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6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9580C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21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AA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00DB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FC4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26D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515EFC"/>
    <w:multiLevelType w:val="hybridMultilevel"/>
    <w:tmpl w:val="ADFE6AD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A0648"/>
    <w:multiLevelType w:val="hybridMultilevel"/>
    <w:tmpl w:val="50C643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0531F"/>
    <w:multiLevelType w:val="hybridMultilevel"/>
    <w:tmpl w:val="2B966240"/>
    <w:lvl w:ilvl="0" w:tplc="0416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">
    <w:nsid w:val="3ED7116C"/>
    <w:multiLevelType w:val="hybridMultilevel"/>
    <w:tmpl w:val="24E6CD7A"/>
    <w:lvl w:ilvl="0" w:tplc="BEF0A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AC38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6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81086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4A0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F2E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E88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463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AE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3A2332A"/>
    <w:multiLevelType w:val="hybridMultilevel"/>
    <w:tmpl w:val="02B65640"/>
    <w:lvl w:ilvl="0" w:tplc="24F8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F68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6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A4001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DAE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68B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F8B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FE8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A04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B3B2B6A"/>
    <w:multiLevelType w:val="hybridMultilevel"/>
    <w:tmpl w:val="E7E82DC6"/>
    <w:lvl w:ilvl="0" w:tplc="0416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6E353E98"/>
    <w:multiLevelType w:val="hybridMultilevel"/>
    <w:tmpl w:val="29889750"/>
    <w:lvl w:ilvl="0" w:tplc="E53E1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3E98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6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B0AF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EE0B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8E8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701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BE7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81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77B75E7"/>
    <w:multiLevelType w:val="hybridMultilevel"/>
    <w:tmpl w:val="FB7A30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5D25A9"/>
    <w:multiLevelType w:val="hybridMultilevel"/>
    <w:tmpl w:val="0A9A06B2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60D3F"/>
    <w:rsid w:val="00020EE4"/>
    <w:rsid w:val="00043A92"/>
    <w:rsid w:val="00060D3F"/>
    <w:rsid w:val="00162DEF"/>
    <w:rsid w:val="001E77C8"/>
    <w:rsid w:val="00266C19"/>
    <w:rsid w:val="00332AD3"/>
    <w:rsid w:val="00350399"/>
    <w:rsid w:val="00376E7F"/>
    <w:rsid w:val="003A2350"/>
    <w:rsid w:val="004C1AD9"/>
    <w:rsid w:val="004E5504"/>
    <w:rsid w:val="00514411"/>
    <w:rsid w:val="005547AE"/>
    <w:rsid w:val="005563BA"/>
    <w:rsid w:val="0057014C"/>
    <w:rsid w:val="005C0E3B"/>
    <w:rsid w:val="00632942"/>
    <w:rsid w:val="00637F96"/>
    <w:rsid w:val="006A6E72"/>
    <w:rsid w:val="006E19F2"/>
    <w:rsid w:val="007646FF"/>
    <w:rsid w:val="007B0066"/>
    <w:rsid w:val="007D7D3A"/>
    <w:rsid w:val="00947D24"/>
    <w:rsid w:val="009C4ED0"/>
    <w:rsid w:val="00AA5926"/>
    <w:rsid w:val="00BB2401"/>
    <w:rsid w:val="00C21347"/>
    <w:rsid w:val="00C32120"/>
    <w:rsid w:val="00C47553"/>
    <w:rsid w:val="00C76E10"/>
    <w:rsid w:val="00CB0742"/>
    <w:rsid w:val="00D05B2D"/>
    <w:rsid w:val="00D44F3A"/>
    <w:rsid w:val="00D94E6E"/>
    <w:rsid w:val="00E16576"/>
    <w:rsid w:val="00EB6EA8"/>
    <w:rsid w:val="00F04446"/>
    <w:rsid w:val="00FE7F0F"/>
    <w:rsid w:val="00FF0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0D3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060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60D3F"/>
  </w:style>
  <w:style w:type="paragraph" w:styleId="Rodap">
    <w:name w:val="footer"/>
    <w:basedOn w:val="Normal"/>
    <w:link w:val="RodapChar"/>
    <w:uiPriority w:val="99"/>
    <w:semiHidden/>
    <w:unhideWhenUsed/>
    <w:rsid w:val="00060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60D3F"/>
  </w:style>
  <w:style w:type="paragraph" w:customStyle="1" w:styleId="Default">
    <w:name w:val="Default"/>
    <w:rsid w:val="004C1A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C1AD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646FF"/>
    <w:rPr>
      <w:color w:val="0000FF" w:themeColor="hyperlink"/>
      <w:u w:val="single"/>
    </w:rPr>
  </w:style>
  <w:style w:type="character" w:customStyle="1" w:styleId="paginatexto">
    <w:name w:val="pagina_texto"/>
    <w:basedOn w:val="Fontepargpadro"/>
    <w:rsid w:val="00637F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haj.am.gov.br/" TargetMode="External"/><Relationship Id="rId13" Type="http://schemas.openxmlformats.org/officeDocument/2006/relationships/oleObject" Target="embeddings/Apresenta__o_do_Microsoft_Office_PowerPoint_97-20031.ppt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fhaj.am.gov.br/" TargetMode="Externa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nografiaac.com.br/revisao-bibliografica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marilene.sena_12@hotmail.com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marilene.sena_12@hot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2589</Words>
  <Characters>13983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</dc:creator>
  <cp:lastModifiedBy>biblioteca</cp:lastModifiedBy>
  <cp:revision>3</cp:revision>
  <cp:lastPrinted>2015-09-04T18:28:00Z</cp:lastPrinted>
  <dcterms:created xsi:type="dcterms:W3CDTF">2015-09-04T18:34:00Z</dcterms:created>
  <dcterms:modified xsi:type="dcterms:W3CDTF">2015-09-04T18:43:00Z</dcterms:modified>
</cp:coreProperties>
</file>